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6" w:rsidRPr="00EC5D22" w:rsidRDefault="00220106" w:rsidP="00DE7592">
      <w:pPr>
        <w:pStyle w:val="a3"/>
        <w:spacing w:line="360" w:lineRule="auto"/>
        <w:ind w:left="420" w:firstLineChars="0" w:firstLine="0"/>
        <w:jc w:val="center"/>
        <w:rPr>
          <w:rFonts w:asciiTheme="majorHAnsi" w:eastAsia="黑体" w:hAnsiTheme="majorHAnsi"/>
          <w:b/>
          <w:szCs w:val="21"/>
        </w:rPr>
      </w:pPr>
      <w:r w:rsidRPr="00EC5D22">
        <w:rPr>
          <w:rFonts w:asciiTheme="majorHAnsi" w:eastAsia="黑体" w:hAnsiTheme="majorHAnsi"/>
          <w:b/>
          <w:szCs w:val="21"/>
        </w:rPr>
        <w:t xml:space="preserve">Program of </w:t>
      </w:r>
      <w:r w:rsidR="00B57CF7" w:rsidRPr="00EC5D22">
        <w:rPr>
          <w:rFonts w:asciiTheme="majorHAnsi" w:eastAsia="黑体" w:hAnsiTheme="majorHAnsi"/>
          <w:b/>
          <w:szCs w:val="21"/>
        </w:rPr>
        <w:t xml:space="preserve">XX </w:t>
      </w:r>
      <w:r w:rsidRPr="00EC5D22">
        <w:rPr>
          <w:rFonts w:asciiTheme="majorHAnsi" w:eastAsia="黑体" w:hAnsiTheme="majorHAnsi"/>
          <w:b/>
          <w:szCs w:val="21"/>
        </w:rPr>
        <w:t>Major</w:t>
      </w:r>
      <w:r w:rsidR="009443C4">
        <w:rPr>
          <w:rFonts w:asciiTheme="majorHAnsi" w:eastAsia="黑体" w:hAnsiTheme="majorHAnsi" w:hint="eastAsia"/>
          <w:b/>
          <w:szCs w:val="21"/>
        </w:rPr>
        <w:t>（如果专业名称长，就用</w:t>
      </w:r>
      <w:r w:rsidR="009443C4" w:rsidRPr="00EC5D22">
        <w:rPr>
          <w:rFonts w:asciiTheme="majorHAnsi" w:eastAsia="黑体" w:hAnsiTheme="majorHAnsi"/>
          <w:b/>
          <w:szCs w:val="21"/>
        </w:rPr>
        <w:t>Program of</w:t>
      </w:r>
      <w:r w:rsidR="009443C4">
        <w:rPr>
          <w:rFonts w:asciiTheme="majorHAnsi" w:eastAsia="黑体" w:hAnsiTheme="majorHAnsi" w:hint="eastAsia"/>
          <w:b/>
          <w:szCs w:val="21"/>
        </w:rPr>
        <w:t xml:space="preserve"> Major of XX</w:t>
      </w:r>
      <w:r w:rsidR="009443C4">
        <w:rPr>
          <w:rFonts w:asciiTheme="majorHAnsi" w:eastAsia="黑体" w:hAnsiTheme="majorHAnsi" w:hint="eastAsia"/>
          <w:b/>
          <w:szCs w:val="21"/>
        </w:rPr>
        <w:t>）</w:t>
      </w:r>
    </w:p>
    <w:p w:rsidR="00220106" w:rsidRPr="00542B52" w:rsidRDefault="00220106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 xml:space="preserve">I. Cultivating </w:t>
      </w:r>
      <w:r w:rsidR="001310F0" w:rsidRPr="00542B52">
        <w:rPr>
          <w:rFonts w:asciiTheme="minorHAnsi" w:hAnsiTheme="minorHAnsi"/>
          <w:szCs w:val="21"/>
        </w:rPr>
        <w:t>Objectives</w:t>
      </w:r>
      <w:r w:rsidRPr="00542B52">
        <w:rPr>
          <w:rFonts w:asciiTheme="minorHAnsi" w:hAnsiTheme="minorHAnsi"/>
          <w:szCs w:val="21"/>
        </w:rPr>
        <w:t xml:space="preserve"> and Requirements</w:t>
      </w:r>
    </w:p>
    <w:p w:rsidR="00261A43" w:rsidRPr="00542B52" w:rsidRDefault="001310F0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>i</w:t>
      </w:r>
      <w:r w:rsidR="00261A43" w:rsidRPr="00542B52">
        <w:rPr>
          <w:rFonts w:asciiTheme="minorHAnsi" w:hAnsiTheme="minorHAnsi"/>
          <w:szCs w:val="21"/>
        </w:rPr>
        <w:t>.</w:t>
      </w:r>
      <w:r w:rsidRPr="00542B52">
        <w:rPr>
          <w:rFonts w:asciiTheme="minorHAnsi" w:hAnsiTheme="minorHAnsi"/>
          <w:szCs w:val="21"/>
        </w:rPr>
        <w:t xml:space="preserve"> Objectives</w:t>
      </w:r>
    </w:p>
    <w:p w:rsidR="00261A43" w:rsidRPr="00542B52" w:rsidRDefault="001310F0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>ii</w:t>
      </w:r>
      <w:r w:rsidR="00261A43" w:rsidRPr="00542B52">
        <w:rPr>
          <w:rFonts w:asciiTheme="minorHAnsi" w:hAnsiTheme="minorHAnsi"/>
          <w:szCs w:val="21"/>
        </w:rPr>
        <w:t>. Requirements</w:t>
      </w:r>
    </w:p>
    <w:p w:rsidR="00261A43" w:rsidRPr="00542B52" w:rsidRDefault="001310F0" w:rsidP="00542B52">
      <w:pPr>
        <w:pStyle w:val="a3"/>
        <w:spacing w:line="360" w:lineRule="auto"/>
        <w:ind w:firstLineChars="0" w:firstLine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>(</w:t>
      </w:r>
      <w:r w:rsidR="00261A43" w:rsidRPr="00542B52">
        <w:rPr>
          <w:rFonts w:asciiTheme="minorHAnsi" w:hAnsiTheme="minorHAnsi"/>
          <w:szCs w:val="21"/>
        </w:rPr>
        <w:t>i</w:t>
      </w:r>
      <w:r w:rsidRPr="00542B52">
        <w:rPr>
          <w:rFonts w:asciiTheme="minorHAnsi" w:hAnsiTheme="minorHAnsi"/>
          <w:szCs w:val="21"/>
        </w:rPr>
        <w:t>)</w:t>
      </w:r>
      <w:r w:rsidR="00261A43" w:rsidRPr="00542B52">
        <w:rPr>
          <w:rFonts w:asciiTheme="minorHAnsi" w:hAnsiTheme="minorHAnsi"/>
          <w:szCs w:val="21"/>
        </w:rPr>
        <w:t xml:space="preserve"> Requirements on Knowledge Structure: </w:t>
      </w:r>
      <w:r w:rsidR="00220106" w:rsidRPr="00542B52">
        <w:rPr>
          <w:rFonts w:asciiTheme="minorHAnsi" w:hAnsiTheme="minorHAnsi"/>
          <w:szCs w:val="21"/>
        </w:rPr>
        <w:t xml:space="preserve">covering instrumental knowledge, </w:t>
      </w:r>
      <w:r w:rsidR="00E354AF" w:rsidRPr="00542B52">
        <w:rPr>
          <w:rFonts w:asciiTheme="minorHAnsi" w:hAnsiTheme="minorHAnsi"/>
          <w:szCs w:val="21"/>
        </w:rPr>
        <w:t>humanistic</w:t>
      </w:r>
      <w:r w:rsidR="00520D6D" w:rsidRPr="00542B52">
        <w:rPr>
          <w:rFonts w:asciiTheme="minorHAnsi" w:hAnsiTheme="minorHAnsi"/>
          <w:szCs w:val="21"/>
        </w:rPr>
        <w:t xml:space="preserve"> and management</w:t>
      </w:r>
      <w:r w:rsidR="00220106" w:rsidRPr="00542B52">
        <w:rPr>
          <w:rFonts w:asciiTheme="minorHAnsi" w:hAnsiTheme="minorHAnsi"/>
          <w:szCs w:val="21"/>
        </w:rPr>
        <w:t xml:space="preserve"> knowledge, natu</w:t>
      </w:r>
      <w:r w:rsidR="00E354AF" w:rsidRPr="00542B52">
        <w:rPr>
          <w:rFonts w:asciiTheme="minorHAnsi" w:hAnsiTheme="minorHAnsi"/>
          <w:szCs w:val="21"/>
        </w:rPr>
        <w:t>r</w:t>
      </w:r>
      <w:r w:rsidR="00434D2D" w:rsidRPr="00542B52">
        <w:rPr>
          <w:rFonts w:asciiTheme="minorHAnsi" w:hAnsiTheme="minorHAnsi"/>
          <w:szCs w:val="21"/>
        </w:rPr>
        <w:t>al</w:t>
      </w:r>
      <w:r w:rsidR="00220106" w:rsidRPr="00542B52">
        <w:rPr>
          <w:rFonts w:asciiTheme="minorHAnsi" w:hAnsiTheme="minorHAnsi"/>
          <w:szCs w:val="21"/>
        </w:rPr>
        <w:t xml:space="preserve"> scien</w:t>
      </w:r>
      <w:r w:rsidR="00520D6D" w:rsidRPr="00542B52">
        <w:rPr>
          <w:rFonts w:asciiTheme="minorHAnsi" w:hAnsiTheme="minorHAnsi"/>
          <w:szCs w:val="21"/>
        </w:rPr>
        <w:t>ce</w:t>
      </w:r>
      <w:r w:rsidR="00220106" w:rsidRPr="00542B52">
        <w:rPr>
          <w:rFonts w:asciiTheme="minorHAnsi" w:hAnsiTheme="minorHAnsi"/>
          <w:szCs w:val="21"/>
        </w:rPr>
        <w:t xml:space="preserve"> knowledge, basic knowledge of </w:t>
      </w:r>
      <w:r w:rsidR="00434D2D" w:rsidRPr="00542B52">
        <w:rPr>
          <w:rFonts w:asciiTheme="minorHAnsi" w:hAnsiTheme="minorHAnsi"/>
          <w:szCs w:val="21"/>
        </w:rPr>
        <w:t>professional</w:t>
      </w:r>
      <w:r w:rsidR="00220106" w:rsidRPr="00542B52">
        <w:rPr>
          <w:rFonts w:asciiTheme="minorHAnsi" w:hAnsiTheme="minorHAnsi"/>
          <w:szCs w:val="21"/>
        </w:rPr>
        <w:t>techn</w:t>
      </w:r>
      <w:r w:rsidR="002165EF" w:rsidRPr="00542B52">
        <w:rPr>
          <w:rFonts w:asciiTheme="minorHAnsi" w:hAnsiTheme="minorHAnsi"/>
          <w:szCs w:val="21"/>
        </w:rPr>
        <w:t>ology</w:t>
      </w:r>
      <w:r w:rsidR="00220106" w:rsidRPr="00542B52">
        <w:rPr>
          <w:rFonts w:asciiTheme="minorHAnsi" w:hAnsiTheme="minorHAnsi"/>
          <w:szCs w:val="21"/>
        </w:rPr>
        <w:t>and professional knowledge.</w:t>
      </w:r>
    </w:p>
    <w:p w:rsidR="00520D6D" w:rsidRPr="00542B52" w:rsidRDefault="001310F0" w:rsidP="00542B52">
      <w:pPr>
        <w:pStyle w:val="a3"/>
        <w:spacing w:line="360" w:lineRule="auto"/>
        <w:ind w:firstLineChars="0" w:firstLine="0"/>
        <w:rPr>
          <w:rFonts w:asciiTheme="minorHAnsi" w:hAnsiTheme="minorHAnsi"/>
          <w:color w:val="FF0000"/>
          <w:szCs w:val="21"/>
        </w:rPr>
      </w:pPr>
      <w:r w:rsidRPr="00542B52">
        <w:rPr>
          <w:rFonts w:asciiTheme="minorHAnsi" w:hAnsiTheme="minorHAnsi"/>
          <w:szCs w:val="21"/>
        </w:rPr>
        <w:t>(</w:t>
      </w:r>
      <w:r w:rsidR="00C76A5E" w:rsidRPr="00542B52">
        <w:rPr>
          <w:rFonts w:asciiTheme="minorHAnsi" w:hAnsiTheme="minorHAnsi"/>
          <w:szCs w:val="21"/>
        </w:rPr>
        <w:t>ii</w:t>
      </w:r>
      <w:r w:rsidRPr="00542B52">
        <w:rPr>
          <w:rFonts w:asciiTheme="minorHAnsi" w:hAnsiTheme="minorHAnsi"/>
          <w:szCs w:val="21"/>
        </w:rPr>
        <w:t>)</w:t>
      </w:r>
      <w:r w:rsidR="00520D6D" w:rsidRPr="00542B52">
        <w:rPr>
          <w:rFonts w:asciiTheme="minorHAnsi" w:hAnsiTheme="minorHAnsi"/>
          <w:szCs w:val="21"/>
        </w:rPr>
        <w:t xml:space="preserve">Requirements on </w:t>
      </w:r>
      <w:r w:rsidR="002165EF" w:rsidRPr="00542B52">
        <w:rPr>
          <w:rFonts w:asciiTheme="minorHAnsi" w:hAnsiTheme="minorHAnsi"/>
          <w:szCs w:val="21"/>
        </w:rPr>
        <w:t>Capability</w:t>
      </w:r>
      <w:r w:rsidR="00520D6D" w:rsidRPr="00542B52">
        <w:rPr>
          <w:rFonts w:asciiTheme="minorHAnsi" w:hAnsiTheme="minorHAnsi"/>
          <w:szCs w:val="21"/>
        </w:rPr>
        <w:t xml:space="preserve"> Structure: possessing </w:t>
      </w:r>
      <w:r w:rsidR="002165EF" w:rsidRPr="00542B52">
        <w:rPr>
          <w:rFonts w:asciiTheme="minorHAnsi" w:hAnsiTheme="minorHAnsi"/>
          <w:szCs w:val="21"/>
        </w:rPr>
        <w:t>capability</w:t>
      </w:r>
      <w:r w:rsidR="00520D6D" w:rsidRPr="00542B52">
        <w:rPr>
          <w:rFonts w:asciiTheme="minorHAnsi" w:hAnsiTheme="minorHAnsi"/>
          <w:szCs w:val="21"/>
        </w:rPr>
        <w:t xml:space="preserve"> to </w:t>
      </w:r>
      <w:r w:rsidR="001F531B" w:rsidRPr="00542B52">
        <w:rPr>
          <w:rFonts w:asciiTheme="minorHAnsi" w:hAnsiTheme="minorHAnsi"/>
          <w:szCs w:val="21"/>
        </w:rPr>
        <w:t>acquire and apply knowledge, to practice, to innovate</w:t>
      </w:r>
      <w:r w:rsidR="00C76A5E" w:rsidRPr="00542B52">
        <w:rPr>
          <w:rFonts w:asciiTheme="minorHAnsi" w:hAnsiTheme="minorHAnsi"/>
          <w:szCs w:val="21"/>
        </w:rPr>
        <w:t xml:space="preserve">, </w:t>
      </w:r>
      <w:r w:rsidR="001F531B" w:rsidRPr="00542B52">
        <w:rPr>
          <w:rFonts w:asciiTheme="minorHAnsi" w:hAnsiTheme="minorHAnsi"/>
          <w:szCs w:val="21"/>
        </w:rPr>
        <w:t>to organize and coordinate.</w:t>
      </w:r>
    </w:p>
    <w:p w:rsidR="00C76A5E" w:rsidRPr="00542B52" w:rsidRDefault="00E354AF" w:rsidP="00542B52">
      <w:pPr>
        <w:pStyle w:val="a3"/>
        <w:spacing w:line="360" w:lineRule="auto"/>
        <w:ind w:firstLineChars="0" w:firstLine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>(iii)</w:t>
      </w:r>
      <w:r w:rsidR="00D77566" w:rsidRPr="00542B52">
        <w:rPr>
          <w:rFonts w:asciiTheme="minorHAnsi" w:hAnsiTheme="minorHAnsi"/>
          <w:szCs w:val="21"/>
        </w:rPr>
        <w:t xml:space="preserve"> Requirements </w:t>
      </w:r>
      <w:r w:rsidR="00C76A5E" w:rsidRPr="00542B52">
        <w:rPr>
          <w:rFonts w:asciiTheme="minorHAnsi" w:hAnsiTheme="minorHAnsi"/>
          <w:szCs w:val="21"/>
        </w:rPr>
        <w:t xml:space="preserve">on Quality Structure: </w:t>
      </w:r>
      <w:r w:rsidR="00E92FA3" w:rsidRPr="00542B52">
        <w:rPr>
          <w:rFonts w:asciiTheme="minorHAnsi" w:hAnsiTheme="minorHAnsi"/>
          <w:szCs w:val="21"/>
        </w:rPr>
        <w:t>equipped with</w:t>
      </w:r>
      <w:r w:rsidR="00C76A5E" w:rsidRPr="00542B52">
        <w:rPr>
          <w:rFonts w:asciiTheme="minorHAnsi" w:hAnsiTheme="minorHAnsi"/>
          <w:szCs w:val="21"/>
        </w:rPr>
        <w:t xml:space="preserve"> ideological and moral quality, </w:t>
      </w:r>
      <w:r w:rsidR="00E92FA3" w:rsidRPr="00542B52">
        <w:rPr>
          <w:rFonts w:asciiTheme="minorHAnsi" w:hAnsiTheme="minorHAnsi"/>
          <w:szCs w:val="21"/>
        </w:rPr>
        <w:t>cultural quality, professional quali</w:t>
      </w:r>
      <w:r w:rsidR="002165EF" w:rsidRPr="00542B52">
        <w:rPr>
          <w:rFonts w:asciiTheme="minorHAnsi" w:hAnsiTheme="minorHAnsi"/>
          <w:szCs w:val="21"/>
        </w:rPr>
        <w:t>ty and</w:t>
      </w:r>
      <w:r w:rsidR="00E92FA3" w:rsidRPr="00542B52">
        <w:rPr>
          <w:rFonts w:asciiTheme="minorHAnsi" w:hAnsiTheme="minorHAnsi"/>
          <w:szCs w:val="21"/>
        </w:rPr>
        <w:t xml:space="preserve"> physical and mental quality.</w:t>
      </w:r>
    </w:p>
    <w:p w:rsidR="00623C97" w:rsidRPr="00623C97" w:rsidRDefault="00623C97" w:rsidP="00623C97">
      <w:pPr>
        <w:spacing w:line="360" w:lineRule="auto"/>
        <w:rPr>
          <w:rFonts w:ascii="黑体" w:eastAsia="黑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一、专业培养目标及培养要求</w:t>
      </w:r>
    </w:p>
    <w:p w:rsidR="00623C97" w:rsidRPr="00623C97" w:rsidRDefault="00623C97" w:rsidP="00623C97">
      <w:pPr>
        <w:pStyle w:val="a5"/>
        <w:spacing w:line="360" w:lineRule="auto"/>
        <w:ind w:firstLineChars="250" w:firstLine="525"/>
        <w:rPr>
          <w:color w:val="FF0000"/>
          <w:szCs w:val="21"/>
        </w:rPr>
      </w:pPr>
      <w:r w:rsidRPr="00623C97">
        <w:rPr>
          <w:rFonts w:hint="eastAsia"/>
          <w:color w:val="FF0000"/>
          <w:szCs w:val="21"/>
        </w:rPr>
        <w:t>1</w:t>
      </w:r>
      <w:r w:rsidRPr="00623C97">
        <w:rPr>
          <w:rFonts w:hint="eastAsia"/>
          <w:color w:val="FF0000"/>
          <w:szCs w:val="21"/>
        </w:rPr>
        <w:t>、培养目标</w:t>
      </w:r>
    </w:p>
    <w:p w:rsidR="00623C97" w:rsidRPr="00623C97" w:rsidRDefault="00623C97" w:rsidP="00623C97">
      <w:pPr>
        <w:pStyle w:val="a5"/>
        <w:spacing w:line="360" w:lineRule="auto"/>
        <w:ind w:firstLineChars="250" w:firstLine="525"/>
        <w:rPr>
          <w:rFonts w:hAnsi="宋体"/>
          <w:color w:val="FF0000"/>
          <w:szCs w:val="21"/>
        </w:rPr>
      </w:pPr>
      <w:r w:rsidRPr="00623C97">
        <w:rPr>
          <w:rFonts w:hAnsi="宋体" w:hint="eastAsia"/>
          <w:color w:val="FF0000"/>
          <w:szCs w:val="21"/>
        </w:rPr>
        <w:t>2</w:t>
      </w:r>
      <w:r w:rsidRPr="00623C97">
        <w:rPr>
          <w:rFonts w:hAnsi="宋体" w:hint="eastAsia"/>
          <w:color w:val="FF0000"/>
          <w:szCs w:val="21"/>
        </w:rPr>
        <w:t>、培养要求</w:t>
      </w:r>
    </w:p>
    <w:p w:rsidR="00623C97" w:rsidRPr="00623C97" w:rsidRDefault="00623C97" w:rsidP="00623C97">
      <w:pPr>
        <w:pStyle w:val="a5"/>
        <w:adjustRightInd w:val="0"/>
        <w:snapToGrid w:val="0"/>
        <w:spacing w:line="360" w:lineRule="auto"/>
        <w:ind w:firstLine="573"/>
        <w:rPr>
          <w:color w:val="FF0000"/>
          <w:szCs w:val="21"/>
        </w:rPr>
      </w:pPr>
      <w:r w:rsidRPr="00623C97">
        <w:rPr>
          <w:rFonts w:hint="eastAsia"/>
          <w:color w:val="FF0000"/>
          <w:szCs w:val="21"/>
        </w:rPr>
        <w:t>（</w:t>
      </w:r>
      <w:r w:rsidRPr="00623C97">
        <w:rPr>
          <w:rFonts w:hint="eastAsia"/>
          <w:color w:val="FF0000"/>
          <w:szCs w:val="21"/>
        </w:rPr>
        <w:t>1</w:t>
      </w:r>
      <w:r w:rsidRPr="00623C97">
        <w:rPr>
          <w:rFonts w:hint="eastAsia"/>
          <w:color w:val="FF0000"/>
          <w:szCs w:val="21"/>
        </w:rPr>
        <w:t>）知识结构要求：涵盖工具性知识、人文及管理知识、自然科学知识、专业技术基础知识和专业知识。</w:t>
      </w:r>
    </w:p>
    <w:p w:rsidR="00623C97" w:rsidRPr="00623C97" w:rsidRDefault="00623C97" w:rsidP="00623C97">
      <w:pPr>
        <w:pStyle w:val="a5"/>
        <w:adjustRightInd w:val="0"/>
        <w:snapToGrid w:val="0"/>
        <w:spacing w:line="360" w:lineRule="auto"/>
        <w:ind w:firstLine="573"/>
        <w:rPr>
          <w:color w:val="FF0000"/>
          <w:szCs w:val="21"/>
        </w:rPr>
      </w:pPr>
      <w:r w:rsidRPr="00623C97">
        <w:rPr>
          <w:rFonts w:hint="eastAsia"/>
          <w:color w:val="FF0000"/>
          <w:szCs w:val="21"/>
        </w:rPr>
        <w:t>（</w:t>
      </w:r>
      <w:r w:rsidRPr="00623C97">
        <w:rPr>
          <w:rFonts w:hint="eastAsia"/>
          <w:color w:val="FF0000"/>
          <w:szCs w:val="21"/>
        </w:rPr>
        <w:t>2</w:t>
      </w:r>
      <w:r w:rsidRPr="00623C97">
        <w:rPr>
          <w:rFonts w:hint="eastAsia"/>
          <w:color w:val="FF0000"/>
          <w:szCs w:val="21"/>
        </w:rPr>
        <w:t>）能力结构要求：具备获取知识的能力、应用知识的能力、实践动手能力、创新能力和组织协调能力知识要求</w:t>
      </w:r>
    </w:p>
    <w:p w:rsidR="00623C97" w:rsidRPr="00623C97" w:rsidRDefault="00623C97" w:rsidP="00623C97">
      <w:pPr>
        <w:pStyle w:val="a5"/>
        <w:spacing w:line="360" w:lineRule="auto"/>
        <w:ind w:firstLineChars="250" w:firstLine="525"/>
        <w:rPr>
          <w:rFonts w:hAnsi="宋体"/>
          <w:color w:val="FF0000"/>
          <w:szCs w:val="21"/>
        </w:rPr>
      </w:pPr>
      <w:r w:rsidRPr="00623C97">
        <w:rPr>
          <w:rFonts w:hAnsi="宋体" w:hint="eastAsia"/>
          <w:color w:val="FF0000"/>
          <w:szCs w:val="21"/>
        </w:rPr>
        <w:t>（</w:t>
      </w:r>
      <w:r w:rsidRPr="00623C97">
        <w:rPr>
          <w:rFonts w:hAnsi="宋体" w:hint="eastAsia"/>
          <w:color w:val="FF0000"/>
          <w:szCs w:val="21"/>
        </w:rPr>
        <w:t>3</w:t>
      </w:r>
      <w:r w:rsidRPr="00623C97">
        <w:rPr>
          <w:rFonts w:hAnsi="宋体" w:hint="eastAsia"/>
          <w:color w:val="FF0000"/>
          <w:szCs w:val="21"/>
        </w:rPr>
        <w:t>）素质结构要求：具备思想道德素质、文化素质、专业素质和身心素质。</w:t>
      </w:r>
    </w:p>
    <w:p w:rsidR="00D77566" w:rsidRPr="00542B52" w:rsidRDefault="00D77566" w:rsidP="00542B52">
      <w:pPr>
        <w:spacing w:line="360" w:lineRule="auto"/>
        <w:rPr>
          <w:szCs w:val="21"/>
        </w:rPr>
      </w:pPr>
      <w:r w:rsidRPr="00542B52">
        <w:rPr>
          <w:szCs w:val="21"/>
        </w:rPr>
        <w:t xml:space="preserve">II. </w:t>
      </w:r>
      <w:r w:rsidR="00821625" w:rsidRPr="00542B52">
        <w:rPr>
          <w:szCs w:val="21"/>
        </w:rPr>
        <w:t xml:space="preserve">Length of Schooling and </w:t>
      </w:r>
      <w:r w:rsidR="00DE7592" w:rsidRPr="00542B52">
        <w:rPr>
          <w:szCs w:val="21"/>
        </w:rPr>
        <w:t xml:space="preserve">Academic </w:t>
      </w:r>
      <w:r w:rsidR="00821625" w:rsidRPr="00542B52">
        <w:rPr>
          <w:szCs w:val="21"/>
        </w:rPr>
        <w:t>Degree</w:t>
      </w:r>
    </w:p>
    <w:p w:rsidR="00821625" w:rsidRPr="00542B52" w:rsidRDefault="009C0385" w:rsidP="00542B52">
      <w:pPr>
        <w:spacing w:line="360" w:lineRule="auto"/>
        <w:rPr>
          <w:szCs w:val="21"/>
        </w:rPr>
      </w:pPr>
      <w:r w:rsidRPr="00542B52">
        <w:rPr>
          <w:szCs w:val="21"/>
        </w:rPr>
        <w:t xml:space="preserve">Length of Schooling: </w:t>
      </w:r>
      <w:r w:rsidR="00DE7592" w:rsidRPr="00542B52">
        <w:rPr>
          <w:szCs w:val="21"/>
        </w:rPr>
        <w:t>X</w:t>
      </w:r>
      <w:r w:rsidRPr="00542B52">
        <w:rPr>
          <w:szCs w:val="21"/>
        </w:rPr>
        <w:t xml:space="preserve"> years</w:t>
      </w:r>
    </w:p>
    <w:p w:rsidR="009C0385" w:rsidRPr="00542B52" w:rsidRDefault="009C0385" w:rsidP="00542B52">
      <w:pPr>
        <w:spacing w:line="360" w:lineRule="auto"/>
        <w:rPr>
          <w:szCs w:val="21"/>
        </w:rPr>
      </w:pPr>
      <w:r w:rsidRPr="00542B52">
        <w:rPr>
          <w:szCs w:val="21"/>
        </w:rPr>
        <w:t xml:space="preserve">Degree: Bachelor of </w:t>
      </w:r>
      <w:r w:rsidR="00DE7592" w:rsidRPr="00542B52">
        <w:rPr>
          <w:szCs w:val="21"/>
        </w:rPr>
        <w:t>X</w:t>
      </w:r>
      <w:r w:rsidRPr="00542B52">
        <w:rPr>
          <w:szCs w:val="21"/>
        </w:rPr>
        <w:t xml:space="preserve"> (Engineering, Arts, Science, etc.)</w:t>
      </w:r>
    </w:p>
    <w:p w:rsidR="00623C97" w:rsidRPr="00623C97" w:rsidRDefault="00623C97" w:rsidP="00623C97">
      <w:pPr>
        <w:tabs>
          <w:tab w:val="left" w:pos="600"/>
        </w:tabs>
        <w:spacing w:line="360" w:lineRule="auto"/>
        <w:rPr>
          <w:rFonts w:ascii="宋体" w:hAnsi="宋体"/>
          <w:b/>
          <w:bCs/>
          <w:noProof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二、学制与学位</w:t>
      </w:r>
    </w:p>
    <w:p w:rsidR="00623C97" w:rsidRPr="00623C97" w:rsidRDefault="00623C97" w:rsidP="00623C97">
      <w:pPr>
        <w:spacing w:line="360" w:lineRule="auto"/>
        <w:ind w:firstLine="351"/>
        <w:rPr>
          <w:rFonts w:ascii="宋体" w:hAnsi="宋体"/>
          <w:color w:val="FF0000"/>
          <w:szCs w:val="21"/>
        </w:rPr>
      </w:pPr>
      <w:r w:rsidRPr="00623C97">
        <w:rPr>
          <w:rFonts w:ascii="宋体" w:hAnsi="宋体" w:hint="eastAsia"/>
          <w:color w:val="FF0000"/>
          <w:szCs w:val="21"/>
        </w:rPr>
        <w:t>学制：X年</w:t>
      </w:r>
    </w:p>
    <w:p w:rsidR="00623C97" w:rsidRPr="00623C97" w:rsidRDefault="00623C97" w:rsidP="00623C97">
      <w:pPr>
        <w:spacing w:line="360" w:lineRule="auto"/>
        <w:ind w:firstLine="351"/>
        <w:rPr>
          <w:rFonts w:ascii="宋体" w:hAnsi="宋体"/>
          <w:color w:val="FF0000"/>
          <w:szCs w:val="21"/>
        </w:rPr>
      </w:pPr>
      <w:r w:rsidRPr="00623C97">
        <w:rPr>
          <w:rFonts w:ascii="宋体" w:hAnsi="宋体" w:hint="eastAsia"/>
          <w:color w:val="FF0000"/>
          <w:szCs w:val="21"/>
        </w:rPr>
        <w:t>学位：X学学士</w:t>
      </w:r>
    </w:p>
    <w:p w:rsidR="00F30C52" w:rsidRPr="00542B52" w:rsidRDefault="00F30C52" w:rsidP="00542B52">
      <w:pPr>
        <w:spacing w:line="360" w:lineRule="auto"/>
        <w:rPr>
          <w:szCs w:val="21"/>
        </w:rPr>
      </w:pPr>
      <w:r w:rsidRPr="00542B52">
        <w:rPr>
          <w:szCs w:val="21"/>
        </w:rPr>
        <w:t>III. Features of the Major</w:t>
      </w:r>
    </w:p>
    <w:p w:rsidR="00623C97" w:rsidRPr="00623C97" w:rsidRDefault="00623C97" w:rsidP="00623C97">
      <w:pPr>
        <w:tabs>
          <w:tab w:val="left" w:pos="600"/>
        </w:tabs>
        <w:spacing w:line="360" w:lineRule="auto"/>
        <w:rPr>
          <w:rFonts w:ascii="黑体" w:eastAsia="黑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三、专业特色</w:t>
      </w:r>
    </w:p>
    <w:p w:rsidR="005B1953" w:rsidRPr="00542B52" w:rsidRDefault="005B1953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 xml:space="preserve">IV. </w:t>
      </w:r>
      <w:r w:rsidR="00542B52" w:rsidRPr="00542B52">
        <w:rPr>
          <w:rFonts w:asciiTheme="minorHAnsi" w:hAnsiTheme="minorHAnsi"/>
          <w:szCs w:val="21"/>
        </w:rPr>
        <w:t xml:space="preserve">Key </w:t>
      </w:r>
      <w:r w:rsidRPr="00542B52">
        <w:rPr>
          <w:rFonts w:asciiTheme="minorHAnsi" w:hAnsiTheme="minorHAnsi"/>
          <w:szCs w:val="21"/>
        </w:rPr>
        <w:t xml:space="preserve">Disciplines and Core </w:t>
      </w:r>
      <w:r w:rsidR="00542B52" w:rsidRPr="00542B52">
        <w:rPr>
          <w:rFonts w:asciiTheme="minorHAnsi" w:hAnsiTheme="minorHAnsi"/>
          <w:szCs w:val="21"/>
        </w:rPr>
        <w:t xml:space="preserve">Major </w:t>
      </w:r>
      <w:r w:rsidRPr="00542B52">
        <w:rPr>
          <w:rFonts w:asciiTheme="minorHAnsi" w:hAnsiTheme="minorHAnsi"/>
          <w:szCs w:val="21"/>
        </w:rPr>
        <w:t>Courses</w:t>
      </w:r>
    </w:p>
    <w:p w:rsidR="005B1953" w:rsidRPr="00542B52" w:rsidRDefault="00542B52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lastRenderedPageBreak/>
        <w:t xml:space="preserve">Key </w:t>
      </w:r>
      <w:r w:rsidR="005B1953" w:rsidRPr="00542B52">
        <w:rPr>
          <w:rFonts w:asciiTheme="minorHAnsi" w:hAnsiTheme="minorHAnsi"/>
          <w:szCs w:val="21"/>
        </w:rPr>
        <w:t>Disciplines:</w:t>
      </w:r>
    </w:p>
    <w:p w:rsidR="005B1953" w:rsidRDefault="005B1953" w:rsidP="00542B52">
      <w:pPr>
        <w:pStyle w:val="a5"/>
        <w:spacing w:line="360" w:lineRule="auto"/>
        <w:ind w:leftChars="0" w:left="0"/>
        <w:rPr>
          <w:rFonts w:asciiTheme="minorHAnsi" w:hAnsiTheme="minorHAnsi" w:hint="eastAsia"/>
          <w:szCs w:val="21"/>
        </w:rPr>
      </w:pPr>
      <w:r w:rsidRPr="00542B52">
        <w:rPr>
          <w:rFonts w:asciiTheme="minorHAnsi" w:hAnsiTheme="minorHAnsi"/>
          <w:szCs w:val="21"/>
        </w:rPr>
        <w:t xml:space="preserve">Core </w:t>
      </w:r>
      <w:r w:rsidR="00542B52" w:rsidRPr="00542B52">
        <w:rPr>
          <w:rFonts w:asciiTheme="minorHAnsi" w:hAnsiTheme="minorHAnsi"/>
          <w:szCs w:val="21"/>
        </w:rPr>
        <w:t xml:space="preserve">Major </w:t>
      </w:r>
      <w:r w:rsidRPr="00542B52">
        <w:rPr>
          <w:rFonts w:asciiTheme="minorHAnsi" w:hAnsiTheme="minorHAnsi"/>
          <w:szCs w:val="21"/>
        </w:rPr>
        <w:t>Courses: including disciplinary</w:t>
      </w:r>
      <w:r w:rsidR="00095863">
        <w:rPr>
          <w:rFonts w:asciiTheme="minorHAnsi" w:hAnsiTheme="minorHAnsi" w:hint="eastAsia"/>
          <w:szCs w:val="21"/>
        </w:rPr>
        <w:t xml:space="preserve"> foundation</w:t>
      </w:r>
      <w:r w:rsidRPr="00542B52">
        <w:rPr>
          <w:rFonts w:asciiTheme="minorHAnsi" w:hAnsiTheme="minorHAnsi"/>
          <w:szCs w:val="21"/>
        </w:rPr>
        <w:t xml:space="preserve">, </w:t>
      </w:r>
      <w:r w:rsidR="00542B52" w:rsidRPr="00542B52">
        <w:rPr>
          <w:rFonts w:asciiTheme="minorHAnsi" w:hAnsiTheme="minorHAnsi"/>
          <w:szCs w:val="21"/>
        </w:rPr>
        <w:t>major</w:t>
      </w:r>
      <w:r w:rsidR="00095863">
        <w:rPr>
          <w:rFonts w:asciiTheme="minorHAnsi" w:hAnsiTheme="minorHAnsi" w:hint="eastAsia"/>
          <w:szCs w:val="21"/>
        </w:rPr>
        <w:t xml:space="preserve"> foundation</w:t>
      </w:r>
      <w:r w:rsidRPr="00542B52">
        <w:rPr>
          <w:rFonts w:asciiTheme="minorHAnsi" w:hAnsiTheme="minorHAnsi"/>
          <w:szCs w:val="21"/>
        </w:rPr>
        <w:t xml:space="preserve"> and</w:t>
      </w:r>
      <w:r w:rsidR="00542B52" w:rsidRPr="00542B52">
        <w:rPr>
          <w:rFonts w:asciiTheme="minorHAnsi" w:hAnsiTheme="minorHAnsi"/>
          <w:szCs w:val="21"/>
        </w:rPr>
        <w:t xml:space="preserve"> major</w:t>
      </w:r>
      <w:r w:rsidR="00095863">
        <w:rPr>
          <w:rFonts w:asciiTheme="minorHAnsi" w:hAnsiTheme="minorHAnsi" w:hint="eastAsia"/>
          <w:szCs w:val="21"/>
        </w:rPr>
        <w:t xml:space="preserve"> (concentration)</w:t>
      </w:r>
      <w:r w:rsidRPr="00542B52">
        <w:rPr>
          <w:rFonts w:asciiTheme="minorHAnsi" w:hAnsiTheme="minorHAnsi"/>
          <w:szCs w:val="21"/>
        </w:rPr>
        <w:t>courses</w:t>
      </w:r>
      <w:r w:rsidR="00542B52" w:rsidRPr="00542B52">
        <w:rPr>
          <w:rFonts w:asciiTheme="minorHAnsi" w:hAnsiTheme="minorHAnsi" w:hint="eastAsia"/>
          <w:szCs w:val="21"/>
        </w:rPr>
        <w:t>.</w:t>
      </w:r>
    </w:p>
    <w:p w:rsidR="00623C97" w:rsidRPr="00623C97" w:rsidRDefault="00623C97" w:rsidP="00623C97">
      <w:pPr>
        <w:tabs>
          <w:tab w:val="left" w:pos="600"/>
        </w:tabs>
        <w:spacing w:line="360" w:lineRule="auto"/>
        <w:rPr>
          <w:rFonts w:ascii="黑体" w:eastAsia="黑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四、主干学科与专业核心课程</w:t>
      </w:r>
    </w:p>
    <w:p w:rsidR="00623C97" w:rsidRPr="00623C97" w:rsidRDefault="00623C97" w:rsidP="00623C97">
      <w:pPr>
        <w:pStyle w:val="a5"/>
        <w:spacing w:line="360" w:lineRule="auto"/>
        <w:ind w:firstLineChars="200" w:firstLine="420"/>
        <w:rPr>
          <w:rFonts w:hAnsi="宋体"/>
          <w:color w:val="FF0000"/>
          <w:szCs w:val="21"/>
        </w:rPr>
      </w:pPr>
      <w:r w:rsidRPr="00623C97">
        <w:rPr>
          <w:rFonts w:hAnsi="宋体" w:hint="eastAsia"/>
          <w:color w:val="FF0000"/>
          <w:szCs w:val="21"/>
        </w:rPr>
        <w:t>主干学科：</w:t>
      </w:r>
      <w:r w:rsidRPr="00623C97">
        <w:rPr>
          <w:rFonts w:hAnsi="宋体"/>
          <w:color w:val="FF0000"/>
          <w:szCs w:val="21"/>
        </w:rPr>
        <w:t xml:space="preserve"> </w:t>
      </w:r>
    </w:p>
    <w:p w:rsidR="00623C97" w:rsidRPr="00623C97" w:rsidRDefault="00623C97" w:rsidP="00623C97">
      <w:pPr>
        <w:pStyle w:val="a5"/>
        <w:spacing w:line="360" w:lineRule="auto"/>
        <w:ind w:firstLineChars="200" w:firstLine="420"/>
        <w:rPr>
          <w:rFonts w:hAnsi="宋体"/>
          <w:color w:val="FF0000"/>
          <w:szCs w:val="21"/>
        </w:rPr>
      </w:pPr>
      <w:r w:rsidRPr="00623C97">
        <w:rPr>
          <w:rFonts w:hAnsi="宋体" w:hint="eastAsia"/>
          <w:color w:val="FF0000"/>
          <w:szCs w:val="21"/>
        </w:rPr>
        <w:t>专业核心课程：包括学科基础、专业基础、专业（专业方向）课程</w:t>
      </w:r>
    </w:p>
    <w:p w:rsidR="005B1953" w:rsidRPr="00542B52" w:rsidRDefault="005B1953" w:rsidP="00542B52">
      <w:pPr>
        <w:pStyle w:val="a5"/>
        <w:spacing w:line="360" w:lineRule="auto"/>
        <w:ind w:leftChars="0" w:left="0"/>
        <w:rPr>
          <w:rFonts w:asciiTheme="minorHAnsi" w:hAnsiTheme="minorHAnsi"/>
          <w:szCs w:val="21"/>
        </w:rPr>
      </w:pPr>
      <w:r w:rsidRPr="00542B52">
        <w:rPr>
          <w:rFonts w:asciiTheme="minorHAnsi" w:hAnsiTheme="minorHAnsi"/>
          <w:szCs w:val="21"/>
        </w:rPr>
        <w:t>V. Main Practice Teaching Activities and Basic Requirements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701"/>
      </w:tblGrid>
      <w:tr w:rsidR="005B1953" w:rsidRPr="00683D53" w:rsidTr="00DC74DC">
        <w:tc>
          <w:tcPr>
            <w:tcW w:w="3227" w:type="dxa"/>
            <w:vAlign w:val="center"/>
          </w:tcPr>
          <w:p w:rsidR="005B1953" w:rsidRPr="00683D53" w:rsidRDefault="005B1953" w:rsidP="00623C97">
            <w:pPr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Main Practice Teaching Activities</w:t>
            </w:r>
          </w:p>
        </w:tc>
        <w:tc>
          <w:tcPr>
            <w:tcW w:w="5701" w:type="dxa"/>
            <w:vAlign w:val="center"/>
          </w:tcPr>
          <w:p w:rsidR="005B1953" w:rsidRPr="00683D53" w:rsidRDefault="005B1953" w:rsidP="00A3248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Basic Requirements</w:t>
            </w:r>
          </w:p>
        </w:tc>
      </w:tr>
      <w:tr w:rsidR="005B1953" w:rsidRPr="00231472" w:rsidTr="00DC74DC">
        <w:tc>
          <w:tcPr>
            <w:tcW w:w="3227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 w:rsidRPr="00231472">
              <w:rPr>
                <w:rFonts w:hAnsi="宋体" w:hint="eastAsia"/>
                <w:szCs w:val="21"/>
              </w:rPr>
              <w:t>Military Training</w:t>
            </w:r>
          </w:p>
        </w:tc>
        <w:tc>
          <w:tcPr>
            <w:tcW w:w="5701" w:type="dxa"/>
            <w:vAlign w:val="center"/>
          </w:tcPr>
          <w:p w:rsidR="005B1953" w:rsidRPr="00231472" w:rsidRDefault="00A56EBF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A</w:t>
            </w:r>
            <w:r>
              <w:rPr>
                <w:rFonts w:hAnsi="宋体" w:hint="eastAsia"/>
                <w:szCs w:val="21"/>
              </w:rPr>
              <w:t xml:space="preserve">ccomplishing education </w:t>
            </w:r>
            <w:r w:rsidR="005E780B">
              <w:rPr>
                <w:rFonts w:hAnsi="宋体" w:hint="eastAsia"/>
                <w:szCs w:val="21"/>
              </w:rPr>
              <w:t xml:space="preserve">and training </w:t>
            </w:r>
            <w:r>
              <w:rPr>
                <w:rFonts w:hAnsi="宋体" w:hint="eastAsia"/>
                <w:szCs w:val="21"/>
              </w:rPr>
              <w:t>on rules and regulations of PLA, light arms shooting, tactics,</w:t>
            </w:r>
            <w:r w:rsidR="005E780B">
              <w:rPr>
                <w:rFonts w:hAnsi="宋体" w:hint="eastAsia"/>
                <w:szCs w:val="21"/>
              </w:rPr>
              <w:t xml:space="preserve"> military topography and integrated training.</w:t>
            </w:r>
          </w:p>
        </w:tc>
      </w:tr>
      <w:tr w:rsidR="005B1953" w:rsidRPr="00231472" w:rsidTr="00DC74DC">
        <w:tc>
          <w:tcPr>
            <w:tcW w:w="3227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 w:rsidRPr="00231472">
              <w:rPr>
                <w:rFonts w:hAnsi="宋体" w:hint="eastAsia"/>
                <w:szCs w:val="21"/>
              </w:rPr>
              <w:t xml:space="preserve">Production Practice </w:t>
            </w:r>
          </w:p>
        </w:tc>
        <w:tc>
          <w:tcPr>
            <w:tcW w:w="5701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5B1953" w:rsidRPr="00231472" w:rsidTr="00DC74DC">
        <w:tc>
          <w:tcPr>
            <w:tcW w:w="3227" w:type="dxa"/>
            <w:vAlign w:val="center"/>
          </w:tcPr>
          <w:p w:rsidR="005B1953" w:rsidRPr="00231472" w:rsidRDefault="00231472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 w:rsidRPr="00231472">
              <w:rPr>
                <w:rFonts w:hAnsi="宋体" w:hint="eastAsia"/>
                <w:szCs w:val="21"/>
              </w:rPr>
              <w:t>Course Design</w:t>
            </w:r>
          </w:p>
        </w:tc>
        <w:tc>
          <w:tcPr>
            <w:tcW w:w="5701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5B1953" w:rsidRPr="00231472" w:rsidTr="00DC74DC">
        <w:tc>
          <w:tcPr>
            <w:tcW w:w="3227" w:type="dxa"/>
            <w:vAlign w:val="center"/>
          </w:tcPr>
          <w:p w:rsidR="00231472" w:rsidRPr="00231472" w:rsidRDefault="00231472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 w:rsidRPr="00231472">
              <w:rPr>
                <w:rFonts w:hAnsi="宋体" w:hint="eastAsia"/>
                <w:szCs w:val="21"/>
              </w:rPr>
              <w:t>Graduation Internship</w:t>
            </w:r>
            <w:r w:rsidR="00542B52">
              <w:rPr>
                <w:rFonts w:hAnsi="宋体" w:hint="eastAsia"/>
                <w:szCs w:val="21"/>
              </w:rPr>
              <w:t xml:space="preserve"> (</w:t>
            </w:r>
            <w:r w:rsidR="005E780B">
              <w:rPr>
                <w:rFonts w:hAnsi="宋体" w:hint="eastAsia"/>
                <w:szCs w:val="21"/>
              </w:rPr>
              <w:t>Practice</w:t>
            </w:r>
            <w:r w:rsidR="00542B52"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5701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5B1953" w:rsidRPr="00231472" w:rsidTr="00DC74DC">
        <w:tc>
          <w:tcPr>
            <w:tcW w:w="3227" w:type="dxa"/>
            <w:vAlign w:val="center"/>
          </w:tcPr>
          <w:p w:rsidR="00231472" w:rsidRPr="00231472" w:rsidRDefault="00231472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  <w:r w:rsidRPr="00C456BE">
              <w:rPr>
                <w:rFonts w:hAnsi="宋体" w:hint="eastAsia"/>
                <w:szCs w:val="21"/>
              </w:rPr>
              <w:t>Graduation Project (Thesis)</w:t>
            </w:r>
          </w:p>
        </w:tc>
        <w:tc>
          <w:tcPr>
            <w:tcW w:w="5701" w:type="dxa"/>
            <w:vAlign w:val="center"/>
          </w:tcPr>
          <w:p w:rsidR="005B1953" w:rsidRPr="00231472" w:rsidRDefault="005B1953" w:rsidP="00623C97">
            <w:pPr>
              <w:spacing w:beforeLines="50" w:afterLines="50"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623C97" w:rsidRPr="00623C97" w:rsidRDefault="00623C97" w:rsidP="00623C97">
      <w:pPr>
        <w:pStyle w:val="a5"/>
        <w:spacing w:line="360" w:lineRule="auto"/>
        <w:ind w:leftChars="0" w:left="0"/>
        <w:rPr>
          <w:rFonts w:hAnsi="宋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五、主要实践教学环节及基本要求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985"/>
      </w:tblGrid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beforeLines="50" w:afterLines="50"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主要实践教学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基    本    要   求</w:t>
            </w: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军事技能训练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pStyle w:val="a6"/>
              <w:spacing w:line="360" w:lineRule="auto"/>
              <w:rPr>
                <w:rFonts w:ascii="宋体" w:hAnsi="宋体"/>
                <w:color w:val="FF0000"/>
                <w:spacing w:val="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pacing w:val="0"/>
                <w:szCs w:val="21"/>
              </w:rPr>
              <w:t>完成解放军条令条例教育与训练、轻武器射击、战术、军事地形学及综合训练</w:t>
            </w: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pStyle w:val="a6"/>
              <w:spacing w:before="120" w:after="120" w:line="360" w:lineRule="auto"/>
              <w:rPr>
                <w:rFonts w:ascii="宋体" w:hAnsi="宋体"/>
                <w:color w:val="FF0000"/>
                <w:spacing w:val="0"/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生产实习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pStyle w:val="a6"/>
              <w:spacing w:before="120" w:after="120" w:line="360" w:lineRule="auto"/>
              <w:rPr>
                <w:rFonts w:ascii="宋体" w:hAnsi="宋体"/>
                <w:color w:val="FF0000"/>
                <w:spacing w:val="0"/>
                <w:szCs w:val="21"/>
              </w:rPr>
            </w:pP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lastRenderedPageBreak/>
              <w:t>课程设计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毕业实习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c>
          <w:tcPr>
            <w:tcW w:w="2943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毕业设计（论文）</w:t>
            </w:r>
          </w:p>
        </w:tc>
        <w:tc>
          <w:tcPr>
            <w:tcW w:w="5985" w:type="dxa"/>
            <w:vAlign w:val="center"/>
          </w:tcPr>
          <w:p w:rsidR="00623C97" w:rsidRPr="00623C97" w:rsidRDefault="00623C97" w:rsidP="003C0764">
            <w:pPr>
              <w:spacing w:before="120" w:after="120"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9F1C9A" w:rsidRPr="00095863" w:rsidRDefault="007B3ADC" w:rsidP="007B3ADC">
      <w:pPr>
        <w:pStyle w:val="a5"/>
        <w:spacing w:line="360" w:lineRule="auto"/>
        <w:ind w:leftChars="0" w:left="0"/>
        <w:rPr>
          <w:rFonts w:asciiTheme="minorHAnsi" w:eastAsiaTheme="minorEastAsia" w:hAnsi="宋体" w:cstheme="minorBidi"/>
          <w:szCs w:val="21"/>
        </w:rPr>
      </w:pPr>
      <w:r w:rsidRPr="00095863">
        <w:rPr>
          <w:rFonts w:asciiTheme="minorHAnsi" w:eastAsiaTheme="minorEastAsia" w:hAnsi="宋体" w:cstheme="minorBidi" w:hint="eastAsia"/>
          <w:szCs w:val="21"/>
        </w:rPr>
        <w:t>VI. Require</w:t>
      </w:r>
      <w:r w:rsidR="0072079E" w:rsidRPr="00095863">
        <w:rPr>
          <w:rFonts w:asciiTheme="minorHAnsi" w:eastAsiaTheme="minorEastAsia" w:hAnsi="宋体" w:cstheme="minorBidi" w:hint="eastAsia"/>
          <w:szCs w:val="21"/>
        </w:rPr>
        <w:t>d</w:t>
      </w:r>
      <w:r w:rsidRPr="00095863">
        <w:rPr>
          <w:rFonts w:asciiTheme="minorHAnsi" w:eastAsiaTheme="minorEastAsia" w:hAnsi="宋体" w:cstheme="minorBidi" w:hint="eastAsia"/>
          <w:szCs w:val="21"/>
        </w:rPr>
        <w:t xml:space="preserve"> Credits for Graduation</w:t>
      </w:r>
    </w:p>
    <w:tbl>
      <w:tblPr>
        <w:tblW w:w="8665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2"/>
        <w:gridCol w:w="3184"/>
        <w:gridCol w:w="742"/>
        <w:gridCol w:w="1687"/>
      </w:tblGrid>
      <w:tr w:rsidR="009F1C9A" w:rsidRPr="00683D53" w:rsidTr="00DC74DC">
        <w:trPr>
          <w:trHeight w:val="340"/>
          <w:jc w:val="center"/>
        </w:trPr>
        <w:tc>
          <w:tcPr>
            <w:tcW w:w="6236" w:type="dxa"/>
            <w:gridSpan w:val="2"/>
            <w:vAlign w:val="center"/>
          </w:tcPr>
          <w:p w:rsidR="009F1C9A" w:rsidRPr="00C9730A" w:rsidRDefault="00A8051E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Curriculum System</w:t>
            </w:r>
          </w:p>
        </w:tc>
        <w:tc>
          <w:tcPr>
            <w:tcW w:w="2429" w:type="dxa"/>
            <w:gridSpan w:val="2"/>
            <w:vAlign w:val="center"/>
          </w:tcPr>
          <w:p w:rsidR="009F1C9A" w:rsidRPr="00C9730A" w:rsidRDefault="00A8051E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 xml:space="preserve">Requirements on Credits </w:t>
            </w: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 w:val="restart"/>
            <w:vAlign w:val="center"/>
          </w:tcPr>
          <w:p w:rsidR="00A8051E" w:rsidRPr="00C9730A" w:rsidRDefault="00A8051E" w:rsidP="00882553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/>
                <w:szCs w:val="21"/>
              </w:rPr>
              <w:t xml:space="preserve">General and </w:t>
            </w:r>
            <w:r w:rsidR="00882553">
              <w:rPr>
                <w:rFonts w:asciiTheme="minorHAnsi" w:hAnsiTheme="minorHAnsi" w:cs="Arial" w:hint="eastAsia"/>
                <w:szCs w:val="21"/>
              </w:rPr>
              <w:t xml:space="preserve">Basic Public Courses </w:t>
            </w: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I</w:t>
            </w:r>
            <w:r w:rsidRPr="00C9730A">
              <w:rPr>
                <w:rFonts w:asciiTheme="minorHAnsi" w:hAnsiTheme="minorHAnsi" w:cs="Arial"/>
                <w:szCs w:val="21"/>
              </w:rPr>
              <w:t>deological and </w:t>
            </w:r>
            <w:r w:rsidRPr="00C9730A">
              <w:rPr>
                <w:rFonts w:asciiTheme="minorHAnsi" w:hAnsiTheme="minorHAnsi" w:cs="Arial" w:hint="eastAsia"/>
                <w:szCs w:val="21"/>
              </w:rPr>
              <w:t>P</w:t>
            </w:r>
            <w:r w:rsidRPr="00C9730A">
              <w:rPr>
                <w:rFonts w:asciiTheme="minorHAnsi" w:hAnsiTheme="minorHAnsi" w:cs="Arial"/>
                <w:szCs w:val="21"/>
              </w:rPr>
              <w:t>olitical</w:t>
            </w:r>
            <w:r w:rsidRPr="00C9730A">
              <w:rPr>
                <w:rFonts w:asciiTheme="minorHAnsi" w:hAnsiTheme="minorHAnsi" w:cs="Arial" w:hint="eastAsia"/>
                <w:szCs w:val="21"/>
              </w:rPr>
              <w:t xml:space="preserve"> Category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Military Category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C9730A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 xml:space="preserve">Category of General Education 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Category of Foreign languages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Category of Physical Education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 w:val="restart"/>
            <w:vAlign w:val="center"/>
          </w:tcPr>
          <w:p w:rsidR="00A8051E" w:rsidRPr="00C9730A" w:rsidRDefault="003D7C33" w:rsidP="00882553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 xml:space="preserve">Disciplinary and </w:t>
            </w:r>
            <w:r w:rsidR="00882553">
              <w:rPr>
                <w:rFonts w:asciiTheme="minorHAnsi" w:hAnsiTheme="minorHAnsi" w:cs="Arial" w:hint="eastAsia"/>
                <w:szCs w:val="21"/>
              </w:rPr>
              <w:t xml:space="preserve">Major </w:t>
            </w:r>
            <w:r w:rsidR="009B4517">
              <w:rPr>
                <w:rFonts w:asciiTheme="minorHAnsi" w:hAnsiTheme="minorHAnsi" w:cs="Arial" w:hint="eastAsia"/>
                <w:szCs w:val="21"/>
              </w:rPr>
              <w:t xml:space="preserve">Foundation </w:t>
            </w:r>
            <w:r w:rsidR="00A8051E" w:rsidRPr="00C9730A">
              <w:rPr>
                <w:rFonts w:asciiTheme="minorHAnsi" w:hAnsiTheme="minorHAnsi" w:cs="Arial" w:hint="eastAsia"/>
                <w:szCs w:val="21"/>
              </w:rPr>
              <w:t>Courses</w:t>
            </w: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Category of Computer Science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Category of Mathematics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Category of Physics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C679A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 xml:space="preserve">Basic </w:t>
            </w:r>
            <w:r w:rsidR="00C679A6">
              <w:rPr>
                <w:rFonts w:asciiTheme="minorHAnsi" w:hAnsiTheme="minorHAnsi" w:cs="Arial" w:hint="eastAsia"/>
                <w:szCs w:val="21"/>
              </w:rPr>
              <w:t>Disciplinary Courses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9730A" w:rsidP="00C679A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 xml:space="preserve">Basic </w:t>
            </w:r>
            <w:r w:rsidR="00C679A6">
              <w:rPr>
                <w:rFonts w:asciiTheme="minorHAnsi" w:hAnsiTheme="minorHAnsi" w:cs="Arial" w:hint="eastAsia"/>
                <w:szCs w:val="21"/>
              </w:rPr>
              <w:t xml:space="preserve">Major </w:t>
            </w:r>
            <w:r w:rsidRPr="00C9730A">
              <w:rPr>
                <w:rFonts w:asciiTheme="minorHAnsi" w:hAnsiTheme="minorHAnsi" w:cs="Arial" w:hint="eastAsia"/>
                <w:szCs w:val="21"/>
              </w:rPr>
              <w:t>Courses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280"/>
          <w:jc w:val="center"/>
        </w:trPr>
        <w:tc>
          <w:tcPr>
            <w:tcW w:w="3052" w:type="dxa"/>
            <w:vMerge w:val="restart"/>
            <w:vAlign w:val="center"/>
          </w:tcPr>
          <w:p w:rsidR="00A8051E" w:rsidRPr="00C9730A" w:rsidRDefault="00C679A6" w:rsidP="00C9730A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>Major</w:t>
            </w:r>
            <w:r w:rsidR="009B4517">
              <w:rPr>
                <w:rFonts w:asciiTheme="minorHAnsi" w:hAnsiTheme="minorHAnsi" w:cs="Arial" w:hint="eastAsia"/>
                <w:szCs w:val="21"/>
              </w:rPr>
              <w:t xml:space="preserve">(Concentration) </w:t>
            </w:r>
            <w:r w:rsidR="00C9730A">
              <w:rPr>
                <w:rFonts w:asciiTheme="minorHAnsi" w:hAnsiTheme="minorHAnsi" w:cs="Arial" w:hint="eastAsia"/>
                <w:szCs w:val="21"/>
              </w:rPr>
              <w:t>C</w:t>
            </w:r>
            <w:r w:rsidR="00A8051E" w:rsidRPr="00C9730A">
              <w:rPr>
                <w:rFonts w:asciiTheme="minorHAnsi" w:hAnsiTheme="minorHAnsi" w:cs="Arial" w:hint="eastAsia"/>
                <w:szCs w:val="21"/>
              </w:rPr>
              <w:t>ourses</w:t>
            </w:r>
          </w:p>
        </w:tc>
        <w:tc>
          <w:tcPr>
            <w:tcW w:w="3184" w:type="dxa"/>
            <w:vAlign w:val="center"/>
          </w:tcPr>
          <w:p w:rsidR="009F1C9A" w:rsidRPr="00C9730A" w:rsidRDefault="00C679A6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 xml:space="preserve">Major </w:t>
            </w:r>
            <w:r w:rsidR="009B4517">
              <w:rPr>
                <w:rFonts w:asciiTheme="minorHAnsi" w:hAnsiTheme="minorHAnsi" w:cs="Arial" w:hint="eastAsia"/>
                <w:szCs w:val="21"/>
              </w:rPr>
              <w:t xml:space="preserve">(Concentration) </w:t>
            </w:r>
            <w:r w:rsidR="00C9730A">
              <w:rPr>
                <w:rFonts w:asciiTheme="minorHAnsi" w:hAnsiTheme="minorHAnsi" w:cs="Arial" w:hint="eastAsia"/>
                <w:szCs w:val="21"/>
              </w:rPr>
              <w:t>C</w:t>
            </w:r>
            <w:r w:rsidR="00C9730A" w:rsidRPr="00C9730A">
              <w:rPr>
                <w:rFonts w:asciiTheme="minorHAnsi" w:hAnsiTheme="minorHAnsi" w:cs="Arial" w:hint="eastAsia"/>
                <w:szCs w:val="21"/>
              </w:rPr>
              <w:t>ourses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Merge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9F1C9A" w:rsidRPr="00C9730A" w:rsidRDefault="00C679A6" w:rsidP="00C679A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 xml:space="preserve">Major </w:t>
            </w:r>
            <w:r w:rsidR="00C9730A" w:rsidRPr="00C9730A">
              <w:rPr>
                <w:rFonts w:asciiTheme="minorHAnsi" w:hAnsiTheme="minorHAnsi" w:cs="Arial" w:hint="eastAsia"/>
                <w:szCs w:val="21"/>
              </w:rPr>
              <w:t>Experiments and Practice</w:t>
            </w: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Align w:val="center"/>
          </w:tcPr>
          <w:p w:rsidR="00A8051E" w:rsidRPr="00C9730A" w:rsidRDefault="00A8051E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>Graduation Project (Thesis)</w:t>
            </w:r>
          </w:p>
        </w:tc>
        <w:tc>
          <w:tcPr>
            <w:tcW w:w="3184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3052" w:type="dxa"/>
            <w:vAlign w:val="center"/>
          </w:tcPr>
          <w:p w:rsidR="00A8051E" w:rsidRPr="00C9730A" w:rsidRDefault="00C9730A" w:rsidP="0072079E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 w:rsidRPr="00C9730A">
              <w:rPr>
                <w:rFonts w:asciiTheme="minorHAnsi" w:hAnsiTheme="minorHAnsi" w:cs="Arial" w:hint="eastAsia"/>
                <w:szCs w:val="21"/>
              </w:rPr>
              <w:t xml:space="preserve">Innovative Practice </w:t>
            </w:r>
            <w:r w:rsidR="0072079E">
              <w:rPr>
                <w:rFonts w:asciiTheme="minorHAnsi" w:hAnsiTheme="minorHAnsi" w:cs="Arial" w:hint="eastAsia"/>
                <w:szCs w:val="21"/>
              </w:rPr>
              <w:t>outside Classroom</w:t>
            </w:r>
          </w:p>
        </w:tc>
        <w:tc>
          <w:tcPr>
            <w:tcW w:w="3184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1C9A" w:rsidRPr="00C9730A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F1C9A" w:rsidRPr="00683D53" w:rsidTr="00DC74DC">
        <w:trPr>
          <w:trHeight w:val="340"/>
          <w:jc w:val="center"/>
        </w:trPr>
        <w:tc>
          <w:tcPr>
            <w:tcW w:w="6978" w:type="dxa"/>
            <w:gridSpan w:val="3"/>
            <w:vAlign w:val="center"/>
          </w:tcPr>
          <w:p w:rsidR="009F1C9A" w:rsidRPr="00C9730A" w:rsidRDefault="0072079E" w:rsidP="00C679A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HAnsi" w:hAnsiTheme="minorHAnsi" w:cs="Arial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>Total</w:t>
            </w:r>
          </w:p>
        </w:tc>
        <w:tc>
          <w:tcPr>
            <w:tcW w:w="1687" w:type="dxa"/>
            <w:vAlign w:val="center"/>
          </w:tcPr>
          <w:p w:rsidR="009F1C9A" w:rsidRPr="00683D53" w:rsidRDefault="009F1C9A" w:rsidP="002E48CC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23C97" w:rsidRPr="00623C97" w:rsidRDefault="00623C97" w:rsidP="00623C97">
      <w:pPr>
        <w:tabs>
          <w:tab w:val="left" w:pos="600"/>
        </w:tabs>
        <w:spacing w:line="360" w:lineRule="auto"/>
        <w:rPr>
          <w:rFonts w:ascii="宋体" w:hAnsi="宋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六、毕业学分基本要求</w:t>
      </w:r>
      <w:r w:rsidRPr="00623C97">
        <w:rPr>
          <w:rFonts w:ascii="宋体" w:hAnsi="宋体" w:hint="eastAsia"/>
          <w:color w:val="FF0000"/>
          <w:szCs w:val="21"/>
        </w:rPr>
        <w:t xml:space="preserve">               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3184"/>
        <w:gridCol w:w="742"/>
        <w:gridCol w:w="1079"/>
      </w:tblGrid>
      <w:tr w:rsidR="00623C97" w:rsidRPr="00623C97" w:rsidTr="003C0764">
        <w:trPr>
          <w:trHeight w:val="340"/>
          <w:jc w:val="center"/>
        </w:trPr>
        <w:tc>
          <w:tcPr>
            <w:tcW w:w="5703" w:type="dxa"/>
            <w:gridSpan w:val="2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b/>
                <w:color w:val="FF0000"/>
                <w:szCs w:val="21"/>
              </w:rPr>
              <w:t>课程体系</w:t>
            </w:r>
          </w:p>
        </w:tc>
        <w:tc>
          <w:tcPr>
            <w:tcW w:w="1821" w:type="dxa"/>
            <w:gridSpan w:val="2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b/>
                <w:color w:val="FF0000"/>
                <w:szCs w:val="21"/>
              </w:rPr>
              <w:t>学分要求</w:t>
            </w: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通识与公共基础课程</w:t>
            </w: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思想政治类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军事类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通识教育类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外语类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体育类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学科与专业基础课程</w:t>
            </w: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计算机类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数学类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物理类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学科基础课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专业基础课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280"/>
          <w:jc w:val="center"/>
        </w:trPr>
        <w:tc>
          <w:tcPr>
            <w:tcW w:w="251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专业（专业方向）课程</w:t>
            </w: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专业（专业方向）课程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专业实验、实践</w:t>
            </w: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毕业设计（论文）</w:t>
            </w: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2519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color w:val="FF0000"/>
                <w:szCs w:val="21"/>
              </w:rPr>
              <w:t>课外创新实践</w:t>
            </w:r>
          </w:p>
        </w:tc>
        <w:tc>
          <w:tcPr>
            <w:tcW w:w="3184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23C97" w:rsidRPr="00623C97" w:rsidTr="003C0764">
        <w:trPr>
          <w:trHeight w:val="340"/>
          <w:jc w:val="center"/>
        </w:trPr>
        <w:tc>
          <w:tcPr>
            <w:tcW w:w="6445" w:type="dxa"/>
            <w:gridSpan w:val="3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3C97">
              <w:rPr>
                <w:rFonts w:ascii="宋体" w:hAnsi="宋体" w:hint="eastAsia"/>
                <w:b/>
                <w:color w:val="FF0000"/>
                <w:szCs w:val="21"/>
              </w:rPr>
              <w:t>合计</w:t>
            </w:r>
          </w:p>
        </w:tc>
        <w:tc>
          <w:tcPr>
            <w:tcW w:w="1079" w:type="dxa"/>
            <w:vAlign w:val="center"/>
          </w:tcPr>
          <w:p w:rsidR="00623C97" w:rsidRPr="00623C97" w:rsidRDefault="00623C97" w:rsidP="003C076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:rsidR="007B3ADC" w:rsidRPr="007B3ADC" w:rsidRDefault="00C679A6" w:rsidP="009F1C9A">
      <w:pPr>
        <w:spacing w:before="240" w:line="360" w:lineRule="auto"/>
        <w:outlineLvl w:val="0"/>
        <w:rPr>
          <w:rFonts w:eastAsia="宋体" w:cs="Arial"/>
          <w:szCs w:val="21"/>
        </w:rPr>
      </w:pPr>
      <w:r>
        <w:rPr>
          <w:rFonts w:eastAsia="宋体" w:cs="Arial" w:hint="eastAsia"/>
          <w:szCs w:val="21"/>
        </w:rPr>
        <w:t xml:space="preserve">VII. </w:t>
      </w:r>
      <w:r w:rsidR="007B3ADC" w:rsidRPr="007B3ADC">
        <w:rPr>
          <w:rFonts w:eastAsia="宋体" w:cs="Arial" w:hint="eastAsia"/>
          <w:szCs w:val="21"/>
        </w:rPr>
        <w:t>Detail Table of Curriculum Setup</w:t>
      </w:r>
    </w:p>
    <w:tbl>
      <w:tblPr>
        <w:tblStyle w:val="a4"/>
        <w:tblW w:w="5000" w:type="pct"/>
        <w:tblLook w:val="04A0"/>
      </w:tblPr>
      <w:tblGrid>
        <w:gridCol w:w="1481"/>
        <w:gridCol w:w="1498"/>
        <w:gridCol w:w="639"/>
        <w:gridCol w:w="639"/>
        <w:gridCol w:w="748"/>
        <w:gridCol w:w="645"/>
        <w:gridCol w:w="1462"/>
        <w:gridCol w:w="790"/>
        <w:gridCol w:w="620"/>
      </w:tblGrid>
      <w:tr w:rsidR="0072079E" w:rsidRPr="00C679A6" w:rsidTr="009F1C9A">
        <w:tc>
          <w:tcPr>
            <w:tcW w:w="1226" w:type="pct"/>
            <w:gridSpan w:val="2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Course Type</w:t>
            </w:r>
          </w:p>
        </w:tc>
        <w:tc>
          <w:tcPr>
            <w:tcW w:w="537" w:type="pc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Course Code</w:t>
            </w:r>
          </w:p>
        </w:tc>
        <w:tc>
          <w:tcPr>
            <w:tcW w:w="537" w:type="pc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Course Name </w:t>
            </w:r>
          </w:p>
        </w:tc>
        <w:tc>
          <w:tcPr>
            <w:tcW w:w="537" w:type="pc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Course Property </w:t>
            </w:r>
          </w:p>
        </w:tc>
        <w:tc>
          <w:tcPr>
            <w:tcW w:w="537" w:type="pc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Total Credits</w:t>
            </w:r>
          </w:p>
        </w:tc>
        <w:tc>
          <w:tcPr>
            <w:tcW w:w="537" w:type="pct"/>
          </w:tcPr>
          <w:p w:rsidR="007B3ADC" w:rsidRPr="00C679A6" w:rsidRDefault="007B3ADC" w:rsidP="0072079E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C</w:t>
            </w:r>
            <w:r w:rsidR="0072079E">
              <w:rPr>
                <w:rFonts w:asciiTheme="minorHAnsi" w:eastAsia="黑体" w:hAnsiTheme="minorHAnsi"/>
                <w:sz w:val="21"/>
                <w:szCs w:val="21"/>
              </w:rPr>
              <w:t>redits of</w:t>
            </w:r>
            <w:r w:rsidR="0072079E">
              <w:rPr>
                <w:rFonts w:asciiTheme="minorHAnsi" w:eastAsia="黑体" w:hAnsiTheme="minorHAnsi" w:hint="eastAsia"/>
                <w:sz w:val="21"/>
                <w:szCs w:val="21"/>
              </w:rPr>
              <w:t>Classroom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Practice</w:t>
            </w:r>
          </w:p>
        </w:tc>
        <w:tc>
          <w:tcPr>
            <w:tcW w:w="537" w:type="pc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Semester</w:t>
            </w:r>
          </w:p>
        </w:tc>
        <w:tc>
          <w:tcPr>
            <w:tcW w:w="552" w:type="pct"/>
          </w:tcPr>
          <w:p w:rsidR="007B3ADC" w:rsidRPr="00C679A6" w:rsidRDefault="007B3ADC" w:rsidP="00F317E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eastAsia="黑体" w:hAnsiTheme="minorHAnsi"/>
                <w:sz w:val="21"/>
                <w:szCs w:val="21"/>
              </w:rPr>
              <w:t>S</w:t>
            </w:r>
            <w:r w:rsidR="00F317EC">
              <w:rPr>
                <w:rFonts w:asciiTheme="minorHAnsi" w:eastAsia="黑体" w:hAnsiTheme="minorHAnsi"/>
                <w:sz w:val="21"/>
                <w:szCs w:val="21"/>
              </w:rPr>
              <w:t>choo</w:t>
            </w:r>
            <w:r w:rsidR="00F317EC">
              <w:rPr>
                <w:rFonts w:asciiTheme="minorHAnsi" w:eastAsia="黑体" w:hAnsiTheme="minorHAnsi" w:hint="eastAsia"/>
                <w:sz w:val="21"/>
                <w:szCs w:val="21"/>
              </w:rPr>
              <w:t>l</w:t>
            </w: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  <w:vMerge w:val="restart"/>
          </w:tcPr>
          <w:p w:rsidR="007B3ADC" w:rsidRPr="00C679A6" w:rsidRDefault="007B3ADC" w:rsidP="002E48CC">
            <w:pPr>
              <w:spacing w:before="240" w:line="360" w:lineRule="auto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  <w:r w:rsidRPr="00C679A6">
              <w:rPr>
                <w:rFonts w:asciiTheme="minorHAnsi" w:hAnsiTheme="minorHAnsi" w:cs="Arial"/>
                <w:sz w:val="21"/>
                <w:szCs w:val="21"/>
              </w:rPr>
              <w:t xml:space="preserve">Module of </w:t>
            </w:r>
            <w:r w:rsidR="00B47A34" w:rsidRPr="00C9730A">
              <w:rPr>
                <w:rFonts w:asciiTheme="minorHAnsi" w:hAnsiTheme="minorHAnsi" w:cs="Arial"/>
                <w:szCs w:val="21"/>
              </w:rPr>
              <w:t xml:space="preserve">General and </w:t>
            </w:r>
            <w:r w:rsidR="00B47A34">
              <w:rPr>
                <w:rFonts w:asciiTheme="minorHAnsi" w:hAnsiTheme="minorHAnsi" w:cs="Arial" w:hint="eastAsia"/>
                <w:szCs w:val="21"/>
              </w:rPr>
              <w:t>Basic Public Courses</w:t>
            </w:r>
          </w:p>
          <w:p w:rsidR="003D7C33" w:rsidRPr="00C679A6" w:rsidRDefault="003D7C33" w:rsidP="00B47A34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hAnsiTheme="minorHAnsi"/>
                <w:sz w:val="21"/>
                <w:szCs w:val="21"/>
              </w:rPr>
              <w:t xml:space="preserve">X 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credits altogether, in which, X for compulsory, X for</w:t>
            </w:r>
            <w:r w:rsidR="00B47A34">
              <w:rPr>
                <w:rFonts w:asciiTheme="minorHAnsi" w:eastAsia="黑体" w:hAnsiTheme="minorHAnsi" w:hint="eastAsia"/>
                <w:sz w:val="21"/>
                <w:szCs w:val="21"/>
              </w:rPr>
              <w:t xml:space="preserve"> limited optional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 and X for </w:t>
            </w:r>
            <w:r w:rsidR="00B47A34">
              <w:rPr>
                <w:rFonts w:asciiTheme="minorHAnsi" w:eastAsia="黑体" w:hAnsiTheme="minorHAnsi" w:hint="eastAsia"/>
                <w:sz w:val="21"/>
                <w:szCs w:val="21"/>
              </w:rPr>
              <w:t>optional courses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. </w:t>
            </w: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  <w:vMerge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  <w:vMerge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  <w:vMerge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670079" w:rsidRPr="00C679A6" w:rsidTr="009F1C9A">
        <w:trPr>
          <w:trHeight w:val="614"/>
        </w:trPr>
        <w:tc>
          <w:tcPr>
            <w:tcW w:w="1226" w:type="pct"/>
            <w:gridSpan w:val="2"/>
            <w:vMerge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</w:p>
        </w:tc>
        <w:tc>
          <w:tcPr>
            <w:tcW w:w="3774" w:type="pct"/>
            <w:gridSpan w:val="7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</w:tcPr>
          <w:p w:rsidR="009B4517" w:rsidRDefault="003D7C33" w:rsidP="00A9222A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 w:rsidRPr="00C679A6">
              <w:rPr>
                <w:rFonts w:asciiTheme="minorHAnsi" w:hAnsiTheme="minorHAnsi" w:cs="Arial"/>
                <w:sz w:val="21"/>
                <w:szCs w:val="21"/>
              </w:rPr>
              <w:t xml:space="preserve">Module of </w:t>
            </w:r>
            <w:r w:rsidR="009B4517">
              <w:rPr>
                <w:rFonts w:asciiTheme="minorHAnsi" w:hAnsiTheme="minorHAnsi" w:cs="Arial" w:hint="eastAsia"/>
                <w:szCs w:val="21"/>
              </w:rPr>
              <w:t>Disciplinary and Major Foundation Courses</w:t>
            </w:r>
          </w:p>
          <w:p w:rsidR="003D7C33" w:rsidRPr="00C679A6" w:rsidRDefault="00B47A34" w:rsidP="00A9222A">
            <w:pPr>
              <w:spacing w:before="240" w:line="360" w:lineRule="auto"/>
              <w:outlineLvl w:val="0"/>
              <w:rPr>
                <w:rFonts w:asciiTheme="minorHAnsi" w:eastAsia="黑体" w:hAnsiTheme="minorHAnsi"/>
                <w:sz w:val="21"/>
                <w:szCs w:val="21"/>
              </w:rPr>
            </w:pPr>
            <w:r w:rsidRPr="00C679A6">
              <w:rPr>
                <w:rFonts w:asciiTheme="minorHAnsi" w:hAnsiTheme="minorHAnsi"/>
                <w:sz w:val="21"/>
                <w:szCs w:val="21"/>
              </w:rPr>
              <w:t xml:space="preserve">X 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credits altogether, in which, </w:t>
            </w:r>
            <w:r w:rsidR="00A9222A">
              <w:rPr>
                <w:rFonts w:asciiTheme="minorHAnsi" w:eastAsia="黑体" w:hAnsiTheme="minorHAnsi"/>
                <w:sz w:val="21"/>
                <w:szCs w:val="21"/>
              </w:rPr>
              <w:t>X for compulsory</w:t>
            </w:r>
            <w:r w:rsidR="00A9222A">
              <w:rPr>
                <w:rFonts w:asciiTheme="minorHAnsi" w:eastAsia="黑体" w:hAnsiTheme="minorHAnsi" w:hint="eastAsia"/>
                <w:sz w:val="21"/>
                <w:szCs w:val="21"/>
              </w:rPr>
              <w:t xml:space="preserve"> and 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X for</w:t>
            </w:r>
            <w:r>
              <w:rPr>
                <w:rFonts w:asciiTheme="minorHAnsi" w:eastAsia="黑体" w:hAnsiTheme="minorHAnsi" w:hint="eastAsia"/>
                <w:sz w:val="21"/>
                <w:szCs w:val="21"/>
              </w:rPr>
              <w:t xml:space="preserve"> limited optional courses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.</w:t>
            </w: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F317EC" w:rsidRPr="00C679A6" w:rsidTr="009F1C9A">
        <w:trPr>
          <w:trHeight w:val="1860"/>
        </w:trPr>
        <w:tc>
          <w:tcPr>
            <w:tcW w:w="724" w:type="pct"/>
            <w:vMerge w:val="restart"/>
          </w:tcPr>
          <w:p w:rsidR="00670079" w:rsidRDefault="007369CE" w:rsidP="00670079">
            <w:pPr>
              <w:spacing w:before="240" w:line="360" w:lineRule="auto"/>
              <w:outlineLvl w:val="0"/>
              <w:rPr>
                <w:rFonts w:asciiTheme="minorHAnsi" w:hAnsiTheme="minorHAnsi" w:cs="Arial"/>
                <w:szCs w:val="21"/>
              </w:rPr>
            </w:pPr>
            <w:r w:rsidRPr="00C679A6"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Module of </w:t>
            </w:r>
            <w:r w:rsidR="00670079">
              <w:rPr>
                <w:rFonts w:asciiTheme="minorHAnsi" w:hAnsiTheme="minorHAnsi" w:cs="Arial" w:hint="eastAsia"/>
                <w:szCs w:val="21"/>
              </w:rPr>
              <w:t>Major</w:t>
            </w:r>
            <w:r w:rsidR="009B4517">
              <w:rPr>
                <w:rFonts w:asciiTheme="minorHAnsi" w:hAnsiTheme="minorHAnsi" w:cs="Arial" w:hint="eastAsia"/>
                <w:szCs w:val="21"/>
              </w:rPr>
              <w:t xml:space="preserve">(Concentration) </w:t>
            </w:r>
            <w:r w:rsidR="00670079">
              <w:rPr>
                <w:rFonts w:asciiTheme="minorHAnsi" w:hAnsiTheme="minorHAnsi" w:cs="Arial" w:hint="eastAsia"/>
                <w:szCs w:val="21"/>
              </w:rPr>
              <w:t>C</w:t>
            </w:r>
            <w:r w:rsidR="00670079" w:rsidRPr="00C9730A">
              <w:rPr>
                <w:rFonts w:asciiTheme="minorHAnsi" w:hAnsiTheme="minorHAnsi" w:cs="Arial" w:hint="eastAsia"/>
                <w:szCs w:val="21"/>
              </w:rPr>
              <w:t>ourses</w:t>
            </w:r>
          </w:p>
          <w:p w:rsidR="003D7C33" w:rsidRPr="00C679A6" w:rsidRDefault="00670079" w:rsidP="00670079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 w:rsidRPr="00C679A6">
              <w:rPr>
                <w:rFonts w:asciiTheme="minorHAnsi" w:hAnsiTheme="minorHAnsi"/>
                <w:sz w:val="21"/>
                <w:szCs w:val="21"/>
              </w:rPr>
              <w:t xml:space="preserve">X 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 xml:space="preserve">credits altogether, in which, </w:t>
            </w:r>
            <w:r>
              <w:rPr>
                <w:rFonts w:asciiTheme="minorHAnsi" w:eastAsia="黑体" w:hAnsiTheme="minorHAnsi"/>
                <w:sz w:val="21"/>
                <w:szCs w:val="21"/>
              </w:rPr>
              <w:t>X for compulsory</w:t>
            </w:r>
            <w:r>
              <w:rPr>
                <w:rFonts w:asciiTheme="minorHAnsi" w:eastAsia="黑体" w:hAnsiTheme="minorHAnsi" w:hint="eastAsia"/>
                <w:sz w:val="21"/>
                <w:szCs w:val="21"/>
              </w:rPr>
              <w:t xml:space="preserve"> and 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X for</w:t>
            </w:r>
            <w:r>
              <w:rPr>
                <w:rFonts w:asciiTheme="minorHAnsi" w:eastAsia="黑体" w:hAnsiTheme="minorHAnsi" w:hint="eastAsia"/>
                <w:sz w:val="21"/>
                <w:szCs w:val="21"/>
              </w:rPr>
              <w:t xml:space="preserve"> limited optional courses</w:t>
            </w:r>
            <w:r w:rsidRPr="00C679A6">
              <w:rPr>
                <w:rFonts w:asciiTheme="minorHAnsi" w:eastAsia="黑体" w:hAnsiTheme="minorHAnsi"/>
                <w:sz w:val="21"/>
                <w:szCs w:val="21"/>
              </w:rPr>
              <w:t>.</w:t>
            </w:r>
          </w:p>
        </w:tc>
        <w:tc>
          <w:tcPr>
            <w:tcW w:w="501" w:type="pct"/>
          </w:tcPr>
          <w:p w:rsidR="007369CE" w:rsidRPr="00C679A6" w:rsidRDefault="00670079" w:rsidP="00670079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X Major</w:t>
            </w:r>
            <w:r w:rsidR="009B4517">
              <w:rPr>
                <w:rFonts w:asciiTheme="minorHAnsi" w:hAnsiTheme="minorHAnsi" w:cs="Arial" w:hint="eastAsia"/>
                <w:szCs w:val="21"/>
              </w:rPr>
              <w:t>(Concentration)</w:t>
            </w: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F317EC" w:rsidRPr="00C679A6" w:rsidTr="009F1C9A">
        <w:trPr>
          <w:trHeight w:val="1859"/>
        </w:trPr>
        <w:tc>
          <w:tcPr>
            <w:tcW w:w="724" w:type="pct"/>
            <w:vMerge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1" w:type="pct"/>
          </w:tcPr>
          <w:p w:rsidR="00670079" w:rsidRPr="00C679A6" w:rsidRDefault="00670079" w:rsidP="002E48CC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szCs w:val="21"/>
              </w:rPr>
              <w:t xml:space="preserve">Major </w:t>
            </w:r>
            <w:r w:rsidRPr="00C9730A">
              <w:rPr>
                <w:rFonts w:asciiTheme="minorHAnsi" w:hAnsiTheme="minorHAnsi" w:cs="Arial" w:hint="eastAsia"/>
                <w:szCs w:val="21"/>
              </w:rPr>
              <w:t>Experiments and Practice</w:t>
            </w:r>
          </w:p>
          <w:p w:rsidR="007369CE" w:rsidRPr="00C679A6" w:rsidRDefault="007369CE" w:rsidP="00670079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 w:rsidRPr="00C679A6">
              <w:rPr>
                <w:rFonts w:asciiTheme="minorHAnsi" w:hAnsiTheme="minorHAnsi" w:cs="Arial"/>
                <w:sz w:val="21"/>
                <w:szCs w:val="21"/>
              </w:rPr>
              <w:t>Professional Experiments and Practice (</w:t>
            </w:r>
            <w:r w:rsidR="00670079">
              <w:rPr>
                <w:rFonts w:asciiTheme="minorHAnsi" w:hAnsiTheme="minorHAnsi" w:cs="Arial" w:hint="eastAsia"/>
                <w:sz w:val="21"/>
                <w:szCs w:val="21"/>
              </w:rPr>
              <w:t>such as practice in s</w:t>
            </w:r>
            <w:r w:rsidR="00670079">
              <w:rPr>
                <w:rFonts w:asciiTheme="minorHAnsi" w:hAnsiTheme="minorHAnsi" w:cs="Arial"/>
                <w:sz w:val="21"/>
                <w:szCs w:val="21"/>
              </w:rPr>
              <w:t xml:space="preserve">ummer </w:t>
            </w:r>
            <w:r w:rsidR="00670079">
              <w:rPr>
                <w:rFonts w:asciiTheme="minorHAnsi" w:hAnsiTheme="minorHAnsi" w:cs="Arial" w:hint="eastAsia"/>
                <w:sz w:val="21"/>
                <w:szCs w:val="21"/>
              </w:rPr>
              <w:t>v</w:t>
            </w:r>
            <w:r w:rsidR="00670079">
              <w:rPr>
                <w:rFonts w:asciiTheme="minorHAnsi" w:hAnsiTheme="minorHAnsi" w:cs="Arial"/>
                <w:sz w:val="21"/>
                <w:szCs w:val="21"/>
              </w:rPr>
              <w:t>acation</w:t>
            </w:r>
            <w:r w:rsidRPr="00C679A6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  <w:tr w:rsidR="0072079E" w:rsidRPr="00C679A6" w:rsidTr="009F1C9A">
        <w:trPr>
          <w:trHeight w:val="614"/>
        </w:trPr>
        <w:tc>
          <w:tcPr>
            <w:tcW w:w="1226" w:type="pct"/>
            <w:gridSpan w:val="2"/>
          </w:tcPr>
          <w:p w:rsidR="007369CE" w:rsidRDefault="007369CE" w:rsidP="002E48CC">
            <w:pPr>
              <w:spacing w:before="240" w:line="360" w:lineRule="auto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  <w:r w:rsidRPr="00C679A6">
              <w:rPr>
                <w:rFonts w:asciiTheme="minorHAnsi" w:hAnsiTheme="minorHAnsi" w:cs="Arial"/>
                <w:sz w:val="21"/>
                <w:szCs w:val="21"/>
              </w:rPr>
              <w:t>Graduation Project (Thesis)</w:t>
            </w:r>
          </w:p>
          <w:p w:rsidR="00670079" w:rsidRPr="00C679A6" w:rsidRDefault="00670079" w:rsidP="002E48CC">
            <w:pPr>
              <w:spacing w:before="240" w:line="360" w:lineRule="auto"/>
              <w:outlineLvl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sz w:val="21"/>
                <w:szCs w:val="21"/>
              </w:rPr>
              <w:t>X credits.</w:t>
            </w: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37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</w:tcPr>
          <w:p w:rsidR="009F1C9A" w:rsidRPr="00C679A6" w:rsidRDefault="009F1C9A" w:rsidP="002E48CC">
            <w:pPr>
              <w:spacing w:before="240" w:line="360" w:lineRule="auto"/>
              <w:outlineLvl w:val="0"/>
              <w:rPr>
                <w:rFonts w:asciiTheme="minorHAnsi" w:hAnsiTheme="minorHAnsi" w:cs="宋体"/>
                <w:color w:val="000000"/>
                <w:sz w:val="21"/>
                <w:szCs w:val="21"/>
              </w:rPr>
            </w:pPr>
          </w:p>
        </w:tc>
      </w:tr>
    </w:tbl>
    <w:p w:rsidR="001C3E13" w:rsidRDefault="003F0448">
      <w:pPr>
        <w:rPr>
          <w:rFonts w:cs="Arial"/>
          <w:szCs w:val="21"/>
        </w:rPr>
      </w:pPr>
      <w:r>
        <w:rPr>
          <w:rFonts w:hint="eastAsia"/>
        </w:rPr>
        <w:t xml:space="preserve">* </w:t>
      </w:r>
      <w:r>
        <w:rPr>
          <w:rFonts w:cs="Arial" w:hint="eastAsia"/>
          <w:szCs w:val="21"/>
        </w:rPr>
        <w:t>2 credits fori</w:t>
      </w:r>
      <w:r w:rsidRPr="00C9730A">
        <w:rPr>
          <w:rFonts w:cs="Arial" w:hint="eastAsia"/>
          <w:szCs w:val="21"/>
        </w:rPr>
        <w:t xml:space="preserve">nnovative </w:t>
      </w:r>
      <w:r>
        <w:rPr>
          <w:rFonts w:cs="Arial" w:hint="eastAsia"/>
          <w:szCs w:val="21"/>
        </w:rPr>
        <w:t>p</w:t>
      </w:r>
      <w:r w:rsidRPr="00C9730A">
        <w:rPr>
          <w:rFonts w:cs="Arial" w:hint="eastAsia"/>
          <w:szCs w:val="21"/>
        </w:rPr>
        <w:t>ractice</w:t>
      </w:r>
      <w:r w:rsidR="0072079E">
        <w:rPr>
          <w:rFonts w:cs="Arial" w:hint="eastAsia"/>
          <w:szCs w:val="21"/>
        </w:rPr>
        <w:t xml:space="preserve"> outside classroom</w:t>
      </w:r>
      <w:r>
        <w:rPr>
          <w:rFonts w:cs="Arial" w:hint="eastAsia"/>
          <w:szCs w:val="21"/>
        </w:rPr>
        <w:t xml:space="preserve"> are earned by students to study following </w:t>
      </w:r>
      <w:r w:rsidR="001C3E13">
        <w:rPr>
          <w:rFonts w:cs="Arial" w:hint="eastAsia"/>
          <w:szCs w:val="21"/>
        </w:rPr>
        <w:t>Regulations</w:t>
      </w:r>
      <w:r>
        <w:rPr>
          <w:rFonts w:cs="Arial" w:hint="eastAsia"/>
          <w:szCs w:val="21"/>
        </w:rPr>
        <w:t xml:space="preserve"> of Innovative Practice Credits </w:t>
      </w:r>
      <w:r w:rsidR="009B4517">
        <w:rPr>
          <w:rFonts w:cs="Arial" w:hint="eastAsia"/>
          <w:szCs w:val="21"/>
        </w:rPr>
        <w:t>Accreditation</w:t>
      </w:r>
      <w:r>
        <w:rPr>
          <w:rFonts w:cs="Arial" w:hint="eastAsia"/>
          <w:szCs w:val="21"/>
        </w:rPr>
        <w:t>and Management, SWJTU.</w:t>
      </w:r>
    </w:p>
    <w:p w:rsidR="00872B5B" w:rsidRDefault="00DA281D">
      <w:r>
        <w:rPr>
          <w:rFonts w:hint="eastAsia"/>
        </w:rPr>
        <w:t xml:space="preserve">* For </w:t>
      </w:r>
      <w:r>
        <w:t>strengthen</w:t>
      </w:r>
      <w:r>
        <w:rPr>
          <w:rFonts w:hint="eastAsia"/>
        </w:rPr>
        <w:t>ing</w:t>
      </w:r>
      <w:r w:rsidR="00DF0B21">
        <w:rPr>
          <w:rFonts w:hint="eastAsia"/>
        </w:rPr>
        <w:t xml:space="preserve"> the</w:t>
      </w:r>
      <w:r>
        <w:rPr>
          <w:rFonts w:hint="eastAsia"/>
        </w:rPr>
        <w:t xml:space="preserve"> effect of Military Theory</w:t>
      </w:r>
      <w:r w:rsidR="00DF0B21">
        <w:rPr>
          <w:rFonts w:hint="eastAsia"/>
        </w:rPr>
        <w:t xml:space="preserve"> course</w:t>
      </w:r>
      <w:r>
        <w:rPr>
          <w:rFonts w:hint="eastAsia"/>
        </w:rPr>
        <w:t xml:space="preserve"> combing with practice, </w:t>
      </w:r>
      <w:r w:rsidR="001C3E13">
        <w:rPr>
          <w:rFonts w:hint="eastAsia"/>
        </w:rPr>
        <w:t xml:space="preserve">the theory teaching of </w:t>
      </w:r>
      <w:r>
        <w:rPr>
          <w:rFonts w:hint="eastAsia"/>
        </w:rPr>
        <w:t>1 credit (16</w:t>
      </w:r>
      <w:r w:rsidR="00DF0B21">
        <w:rPr>
          <w:rFonts w:hint="eastAsia"/>
        </w:rPr>
        <w:t xml:space="preserve"> class</w:t>
      </w:r>
      <w:r>
        <w:rPr>
          <w:rFonts w:hint="eastAsia"/>
        </w:rPr>
        <w:t xml:space="preserve"> hours) is </w:t>
      </w:r>
      <w:r w:rsidR="00021EB6">
        <w:rPr>
          <w:rFonts w:hint="eastAsia"/>
        </w:rPr>
        <w:t>offered</w:t>
      </w:r>
      <w:r>
        <w:rPr>
          <w:rFonts w:hint="eastAsia"/>
        </w:rPr>
        <w:t xml:space="preserve"> in military training</w:t>
      </w:r>
      <w:r w:rsidR="00872B5B">
        <w:rPr>
          <w:rFonts w:hint="eastAsia"/>
        </w:rPr>
        <w:t xml:space="preserve">in </w:t>
      </w:r>
      <w:r>
        <w:rPr>
          <w:rFonts w:hint="eastAsia"/>
        </w:rPr>
        <w:t>the first short semester</w:t>
      </w:r>
      <w:r w:rsidR="00872B5B">
        <w:rPr>
          <w:rFonts w:hint="eastAsia"/>
        </w:rPr>
        <w:t>.</w:t>
      </w:r>
    </w:p>
    <w:p w:rsidR="003F0448" w:rsidRDefault="00872B5B">
      <w:pPr>
        <w:rPr>
          <w:rFonts w:hint="eastAsia"/>
        </w:rPr>
      </w:pPr>
      <w:r>
        <w:rPr>
          <w:rFonts w:hint="eastAsia"/>
        </w:rPr>
        <w:t xml:space="preserve">*Courses of Situation and Policy are </w:t>
      </w:r>
      <w:r w:rsidR="003C6D80">
        <w:rPr>
          <w:rFonts w:hint="eastAsia"/>
        </w:rPr>
        <w:t>offered</w:t>
      </w:r>
      <w:r>
        <w:rPr>
          <w:rFonts w:hint="eastAsia"/>
        </w:rPr>
        <w:t xml:space="preserve"> in </w:t>
      </w:r>
      <w:r w:rsidR="003C6D80">
        <w:rPr>
          <w:rFonts w:hint="eastAsia"/>
        </w:rPr>
        <w:t xml:space="preserve">the </w:t>
      </w:r>
      <w:r>
        <w:rPr>
          <w:rFonts w:hint="eastAsia"/>
        </w:rPr>
        <w:t>1</w:t>
      </w:r>
      <w:r w:rsidRPr="00872B5B">
        <w:rPr>
          <w:rFonts w:hint="eastAsia"/>
          <w:vertAlign w:val="superscript"/>
        </w:rPr>
        <w:t>st</w:t>
      </w:r>
      <w:r>
        <w:rPr>
          <w:rFonts w:hint="eastAsia"/>
        </w:rPr>
        <w:t xml:space="preserve"> to 7</w:t>
      </w:r>
      <w:r w:rsidRPr="00872B5B">
        <w:rPr>
          <w:rFonts w:hint="eastAsia"/>
          <w:vertAlign w:val="superscript"/>
        </w:rPr>
        <w:t>th</w:t>
      </w:r>
      <w:r>
        <w:rPr>
          <w:rFonts w:hint="eastAsia"/>
        </w:rPr>
        <w:t xml:space="preserve"> semesters, with 16</w:t>
      </w:r>
      <w:r w:rsidR="00DF0B21">
        <w:rPr>
          <w:rFonts w:hint="eastAsia"/>
        </w:rPr>
        <w:t xml:space="preserve">class </w:t>
      </w:r>
      <w:r>
        <w:rPr>
          <w:rFonts w:hint="eastAsia"/>
        </w:rPr>
        <w:t>hours per semester.</w:t>
      </w:r>
      <w:bookmarkStart w:id="0" w:name="_GoBack"/>
      <w:bookmarkEnd w:id="0"/>
    </w:p>
    <w:p w:rsidR="00623C97" w:rsidRPr="00623C97" w:rsidRDefault="00623C97" w:rsidP="00623C97">
      <w:pPr>
        <w:spacing w:before="240" w:line="360" w:lineRule="auto"/>
        <w:outlineLvl w:val="0"/>
        <w:rPr>
          <w:rFonts w:ascii="黑体" w:eastAsia="黑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七、课程设置细化表</w:t>
      </w:r>
    </w:p>
    <w:tbl>
      <w:tblPr>
        <w:tblStyle w:val="a4"/>
        <w:tblW w:w="5000" w:type="pct"/>
        <w:tblLook w:val="04A0"/>
      </w:tblPr>
      <w:tblGrid>
        <w:gridCol w:w="1235"/>
        <w:gridCol w:w="856"/>
        <w:gridCol w:w="915"/>
        <w:gridCol w:w="915"/>
        <w:gridCol w:w="915"/>
        <w:gridCol w:w="915"/>
        <w:gridCol w:w="915"/>
        <w:gridCol w:w="915"/>
        <w:gridCol w:w="941"/>
      </w:tblGrid>
      <w:tr w:rsidR="00623C97" w:rsidRPr="00623C97" w:rsidTr="003C0764">
        <w:tc>
          <w:tcPr>
            <w:tcW w:w="1226" w:type="pct"/>
            <w:gridSpan w:val="2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课程类型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课程代码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课程名称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课程性质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总学分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课内实践教学学分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开课学期</w:t>
            </w: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21"/>
                <w:szCs w:val="21"/>
              </w:rPr>
            </w:pPr>
            <w:r w:rsidRPr="00623C97">
              <w:rPr>
                <w:rFonts w:ascii="黑体" w:eastAsia="黑体" w:hint="eastAsia"/>
                <w:color w:val="FF0000"/>
                <w:sz w:val="21"/>
                <w:szCs w:val="21"/>
              </w:rPr>
              <w:t>开课学院</w:t>
            </w: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  <w:vMerge w:val="restar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通识与公共基础课程模</w:t>
            </w: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lastRenderedPageBreak/>
              <w:t>块</w:t>
            </w:r>
          </w:p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共X学分，必修X学分，限选X学分，任选X学分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  <w:vMerge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  <w:vMerge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  <w:vMerge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  <w:vMerge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</w:p>
        </w:tc>
        <w:tc>
          <w:tcPr>
            <w:tcW w:w="3774" w:type="pct"/>
            <w:gridSpan w:val="7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学科与专业基础课程模块</w:t>
            </w:r>
          </w:p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黑体" w:eastAsia="黑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共X学分，必修X学分，限选X学分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1860"/>
        </w:trPr>
        <w:tc>
          <w:tcPr>
            <w:tcW w:w="724" w:type="pct"/>
            <w:vMerge w:val="restar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专业（专业方向）课程模块</w:t>
            </w:r>
          </w:p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共X学分，必修X学分，限选X学分</w:t>
            </w:r>
          </w:p>
        </w:tc>
        <w:tc>
          <w:tcPr>
            <w:tcW w:w="501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X专业（专业方向）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1859"/>
        </w:trPr>
        <w:tc>
          <w:tcPr>
            <w:tcW w:w="724" w:type="pct"/>
            <w:vMerge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专业实验、实践（暑期实习等）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23C97" w:rsidRPr="00623C97" w:rsidTr="003C0764">
        <w:trPr>
          <w:trHeight w:val="614"/>
        </w:trPr>
        <w:tc>
          <w:tcPr>
            <w:tcW w:w="1226" w:type="pct"/>
            <w:gridSpan w:val="2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毕业设计（论文）</w:t>
            </w:r>
          </w:p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623C97">
              <w:rPr>
                <w:rFonts w:ascii="宋体" w:hAnsi="宋体" w:hint="eastAsia"/>
                <w:color w:val="FF0000"/>
                <w:sz w:val="18"/>
                <w:szCs w:val="18"/>
              </w:rPr>
              <w:t>共X学分</w:t>
            </w: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</w:tcPr>
          <w:p w:rsidR="00623C97" w:rsidRPr="00623C97" w:rsidRDefault="00623C97" w:rsidP="003C0764">
            <w:pPr>
              <w:spacing w:before="240" w:line="360" w:lineRule="auto"/>
              <w:outlineLvl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</w:tbl>
    <w:p w:rsidR="00623C97" w:rsidRPr="00623C97" w:rsidRDefault="00623C97" w:rsidP="00623C97">
      <w:pPr>
        <w:widowControl/>
        <w:spacing w:line="360" w:lineRule="auto"/>
        <w:jc w:val="left"/>
        <w:rPr>
          <w:color w:val="FF0000"/>
        </w:rPr>
      </w:pPr>
      <w:r w:rsidRPr="00623C97">
        <w:rPr>
          <w:rFonts w:hint="eastAsia"/>
          <w:color w:val="FF0000"/>
        </w:rPr>
        <w:t>*</w:t>
      </w:r>
      <w:r w:rsidRPr="00623C97">
        <w:rPr>
          <w:rFonts w:hint="eastAsia"/>
          <w:color w:val="FF0000"/>
        </w:rPr>
        <w:t>课外创新实践</w:t>
      </w:r>
      <w:r w:rsidRPr="00623C97">
        <w:rPr>
          <w:rFonts w:hint="eastAsia"/>
          <w:color w:val="FF0000"/>
        </w:rPr>
        <w:t>2</w:t>
      </w:r>
      <w:r w:rsidRPr="00623C97">
        <w:rPr>
          <w:rFonts w:hint="eastAsia"/>
          <w:color w:val="FF0000"/>
        </w:rPr>
        <w:t>学分由学生按照《西南交通大学创新实践学分认定与管理办法》规定修习并取得；</w:t>
      </w:r>
    </w:p>
    <w:p w:rsidR="00623C97" w:rsidRPr="00623C97" w:rsidRDefault="00623C97" w:rsidP="00623C97">
      <w:pPr>
        <w:widowControl/>
        <w:spacing w:line="360" w:lineRule="auto"/>
        <w:jc w:val="left"/>
        <w:rPr>
          <w:color w:val="FF0000"/>
        </w:rPr>
      </w:pPr>
      <w:r w:rsidRPr="00623C97">
        <w:rPr>
          <w:rFonts w:hint="eastAsia"/>
          <w:color w:val="FF0000"/>
        </w:rPr>
        <w:t>*</w:t>
      </w:r>
      <w:r w:rsidRPr="00623C97">
        <w:rPr>
          <w:rFonts w:hint="eastAsia"/>
          <w:color w:val="FF0000"/>
        </w:rPr>
        <w:t>为强化《军事理论》课程与实践相结合的效果，将理论教学的</w:t>
      </w:r>
      <w:r w:rsidRPr="00623C97">
        <w:rPr>
          <w:rFonts w:hint="eastAsia"/>
          <w:color w:val="FF0000"/>
        </w:rPr>
        <w:t>1</w:t>
      </w:r>
      <w:r w:rsidRPr="00623C97">
        <w:rPr>
          <w:rFonts w:hint="eastAsia"/>
          <w:color w:val="FF0000"/>
        </w:rPr>
        <w:t>学分（</w:t>
      </w:r>
      <w:r w:rsidRPr="00623C97">
        <w:rPr>
          <w:rFonts w:hint="eastAsia"/>
          <w:color w:val="FF0000"/>
        </w:rPr>
        <w:t>16</w:t>
      </w:r>
      <w:r w:rsidRPr="00623C97">
        <w:rPr>
          <w:rFonts w:hint="eastAsia"/>
          <w:color w:val="FF0000"/>
        </w:rPr>
        <w:t>学时）集中在第一个短学期的军训环节中进行授课；</w:t>
      </w:r>
    </w:p>
    <w:p w:rsidR="00623C97" w:rsidRPr="00623C97" w:rsidRDefault="00623C97" w:rsidP="00623C97">
      <w:pPr>
        <w:widowControl/>
        <w:spacing w:line="360" w:lineRule="auto"/>
        <w:jc w:val="left"/>
        <w:rPr>
          <w:rFonts w:ascii="黑体" w:eastAsia="黑体"/>
          <w:color w:val="FF0000"/>
          <w:szCs w:val="21"/>
        </w:rPr>
      </w:pPr>
      <w:r w:rsidRPr="00623C97">
        <w:rPr>
          <w:rFonts w:ascii="黑体" w:eastAsia="黑体" w:hint="eastAsia"/>
          <w:color w:val="FF0000"/>
          <w:szCs w:val="21"/>
        </w:rPr>
        <w:t>*</w:t>
      </w:r>
      <w:r w:rsidRPr="00623C97">
        <w:rPr>
          <w:rFonts w:ascii="宋体" w:hAnsi="宋体" w:hint="eastAsia"/>
          <w:color w:val="FF0000"/>
        </w:rPr>
        <w:t>形势与政策课程开课学期为1-7学期，每学期16学时；</w:t>
      </w:r>
    </w:p>
    <w:sectPr w:rsidR="00623C97" w:rsidRPr="00623C97" w:rsidSect="001F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ED" w:rsidRDefault="00C32BED" w:rsidP="00503846">
      <w:r>
        <w:separator/>
      </w:r>
    </w:p>
  </w:endnote>
  <w:endnote w:type="continuationSeparator" w:id="1">
    <w:p w:rsidR="00C32BED" w:rsidRDefault="00C32BED" w:rsidP="0050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ED" w:rsidRDefault="00C32BED" w:rsidP="00503846">
      <w:r>
        <w:separator/>
      </w:r>
    </w:p>
  </w:footnote>
  <w:footnote w:type="continuationSeparator" w:id="1">
    <w:p w:rsidR="00C32BED" w:rsidRDefault="00C32BED" w:rsidP="0050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7A"/>
    <w:multiLevelType w:val="hybridMultilevel"/>
    <w:tmpl w:val="D0FCCCD0"/>
    <w:lvl w:ilvl="0" w:tplc="AAB20B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30508"/>
    <w:multiLevelType w:val="hybridMultilevel"/>
    <w:tmpl w:val="40BA79F8"/>
    <w:lvl w:ilvl="0" w:tplc="47564278">
      <w:start w:val="7"/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155DF"/>
    <w:multiLevelType w:val="hybridMultilevel"/>
    <w:tmpl w:val="DA50E5EE"/>
    <w:lvl w:ilvl="0" w:tplc="C46043C2">
      <w:start w:val="7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F545D9"/>
    <w:multiLevelType w:val="hybridMultilevel"/>
    <w:tmpl w:val="A89840B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C9A"/>
    <w:rsid w:val="00021EB6"/>
    <w:rsid w:val="00095863"/>
    <w:rsid w:val="001310F0"/>
    <w:rsid w:val="0013665C"/>
    <w:rsid w:val="001550AF"/>
    <w:rsid w:val="00186477"/>
    <w:rsid w:val="00197AB1"/>
    <w:rsid w:val="001C3E13"/>
    <w:rsid w:val="001F26B3"/>
    <w:rsid w:val="001F531B"/>
    <w:rsid w:val="001F5811"/>
    <w:rsid w:val="002165EF"/>
    <w:rsid w:val="00220106"/>
    <w:rsid w:val="00231472"/>
    <w:rsid w:val="00243780"/>
    <w:rsid w:val="00261A43"/>
    <w:rsid w:val="003647A4"/>
    <w:rsid w:val="003C6D80"/>
    <w:rsid w:val="003D7C33"/>
    <w:rsid w:val="003F0448"/>
    <w:rsid w:val="00434D2D"/>
    <w:rsid w:val="00452E11"/>
    <w:rsid w:val="00503846"/>
    <w:rsid w:val="005060FD"/>
    <w:rsid w:val="00520D6D"/>
    <w:rsid w:val="00542B52"/>
    <w:rsid w:val="005B1953"/>
    <w:rsid w:val="005E780B"/>
    <w:rsid w:val="00623C97"/>
    <w:rsid w:val="00667EEB"/>
    <w:rsid w:val="00670079"/>
    <w:rsid w:val="00673417"/>
    <w:rsid w:val="0072079E"/>
    <w:rsid w:val="007237DF"/>
    <w:rsid w:val="007369CE"/>
    <w:rsid w:val="007B3ADC"/>
    <w:rsid w:val="00821625"/>
    <w:rsid w:val="00872B5B"/>
    <w:rsid w:val="008818B9"/>
    <w:rsid w:val="00882553"/>
    <w:rsid w:val="009443C4"/>
    <w:rsid w:val="009B4517"/>
    <w:rsid w:val="009C0385"/>
    <w:rsid w:val="009C3814"/>
    <w:rsid w:val="009F1C9A"/>
    <w:rsid w:val="009F6284"/>
    <w:rsid w:val="00A53FB8"/>
    <w:rsid w:val="00A56EBF"/>
    <w:rsid w:val="00A8051E"/>
    <w:rsid w:val="00A9222A"/>
    <w:rsid w:val="00AB7726"/>
    <w:rsid w:val="00B47A34"/>
    <w:rsid w:val="00B57CF7"/>
    <w:rsid w:val="00B67BE8"/>
    <w:rsid w:val="00C32BED"/>
    <w:rsid w:val="00C35D78"/>
    <w:rsid w:val="00C456BE"/>
    <w:rsid w:val="00C679A6"/>
    <w:rsid w:val="00C76A5E"/>
    <w:rsid w:val="00C9730A"/>
    <w:rsid w:val="00CF4D95"/>
    <w:rsid w:val="00D77566"/>
    <w:rsid w:val="00DA281D"/>
    <w:rsid w:val="00DC74DC"/>
    <w:rsid w:val="00DE7592"/>
    <w:rsid w:val="00DF0B21"/>
    <w:rsid w:val="00E1639D"/>
    <w:rsid w:val="00E354AF"/>
    <w:rsid w:val="00E92FA3"/>
    <w:rsid w:val="00EC5D22"/>
    <w:rsid w:val="00F30C52"/>
    <w:rsid w:val="00F3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A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rsid w:val="009F1C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rsid w:val="009F1C9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rsid w:val="009F1C9A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0"/>
    <w:rsid w:val="009F1C9A"/>
    <w:rPr>
      <w:rFonts w:ascii="Times New Roman" w:eastAsia="宋体" w:hAnsi="Times New Roman" w:cs="Times New Roman"/>
      <w:spacing w:val="12"/>
      <w:kern w:val="0"/>
      <w:szCs w:val="20"/>
    </w:rPr>
  </w:style>
  <w:style w:type="character" w:customStyle="1" w:styleId="Char0">
    <w:name w:val="日期 Char"/>
    <w:basedOn w:val="a0"/>
    <w:link w:val="a6"/>
    <w:rsid w:val="009F1C9A"/>
    <w:rPr>
      <w:rFonts w:ascii="Times New Roman" w:eastAsia="宋体" w:hAnsi="Times New Roman" w:cs="Times New Roman"/>
      <w:spacing w:val="12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50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0384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0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0384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106"/>
  </w:style>
  <w:style w:type="character" w:styleId="aa">
    <w:name w:val="Hyperlink"/>
    <w:basedOn w:val="a0"/>
    <w:uiPriority w:val="99"/>
    <w:semiHidden/>
    <w:unhideWhenUsed/>
    <w:rsid w:val="00220106"/>
    <w:rPr>
      <w:color w:val="0000FF"/>
      <w:u w:val="single"/>
    </w:rPr>
  </w:style>
  <w:style w:type="paragraph" w:customStyle="1" w:styleId="example-via">
    <w:name w:val="example-via"/>
    <w:basedOn w:val="a"/>
    <w:rsid w:val="0022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A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rsid w:val="009F1C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rsid w:val="009F1C9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rsid w:val="009F1C9A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0"/>
    <w:rsid w:val="009F1C9A"/>
    <w:rPr>
      <w:rFonts w:ascii="Times New Roman" w:eastAsia="宋体" w:hAnsi="Times New Roman" w:cs="Times New Roman"/>
      <w:spacing w:val="12"/>
      <w:kern w:val="0"/>
      <w:szCs w:val="20"/>
    </w:rPr>
  </w:style>
  <w:style w:type="character" w:customStyle="1" w:styleId="Char0">
    <w:name w:val="日期 Char"/>
    <w:basedOn w:val="a0"/>
    <w:link w:val="a6"/>
    <w:rsid w:val="009F1C9A"/>
    <w:rPr>
      <w:rFonts w:ascii="Times New Roman" w:eastAsia="宋体" w:hAnsi="Times New Roman" w:cs="Times New Roman"/>
      <w:spacing w:val="12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50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0384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0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0384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106"/>
  </w:style>
  <w:style w:type="character" w:styleId="aa">
    <w:name w:val="Hyperlink"/>
    <w:basedOn w:val="a0"/>
    <w:uiPriority w:val="99"/>
    <w:semiHidden/>
    <w:unhideWhenUsed/>
    <w:rsid w:val="00220106"/>
    <w:rPr>
      <w:color w:val="0000FF"/>
      <w:u w:val="single"/>
    </w:rPr>
  </w:style>
  <w:style w:type="paragraph" w:customStyle="1" w:styleId="example-via">
    <w:name w:val="example-via"/>
    <w:basedOn w:val="a"/>
    <w:rsid w:val="0022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66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163">
          <w:marLeft w:val="21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2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32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42">
          <w:marLeft w:val="21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3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2014-03-04T01:33:00Z</dcterms:created>
  <dcterms:modified xsi:type="dcterms:W3CDTF">2014-03-04T02:00:00Z</dcterms:modified>
</cp:coreProperties>
</file>