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F6" w:rsidRDefault="00386CEC" w:rsidP="00082E1D">
      <w:pPr>
        <w:adjustRightInd w:val="0"/>
        <w:snapToGrid w:val="0"/>
        <w:spacing w:afterLines="50"/>
        <w:jc w:val="center"/>
        <w:rPr>
          <w:rFonts w:ascii="楷体" w:eastAsia="楷体" w:hAnsi="楷体" w:cs="楷体"/>
          <w:spacing w:val="20"/>
          <w:sz w:val="36"/>
          <w:szCs w:val="36"/>
        </w:rPr>
      </w:pPr>
      <w:r>
        <w:rPr>
          <w:rFonts w:ascii="楷体" w:eastAsia="楷体" w:hAnsi="楷体" w:cs="楷体" w:hint="eastAsia"/>
          <w:spacing w:val="85"/>
          <w:sz w:val="36"/>
          <w:szCs w:val="36"/>
        </w:rPr>
        <w:t>西南交通大学</w:t>
      </w:r>
    </w:p>
    <w:p w:rsidR="006C37F6" w:rsidRPr="0077078D" w:rsidRDefault="0077078D" w:rsidP="00082E1D">
      <w:pPr>
        <w:adjustRightInd w:val="0"/>
        <w:snapToGrid w:val="0"/>
        <w:spacing w:afterLines="50"/>
        <w:jc w:val="center"/>
        <w:rPr>
          <w:rFonts w:ascii="华文中宋" w:eastAsia="华文中宋" w:hAnsi="华文中宋" w:cs="华文中宋"/>
          <w:spacing w:val="85"/>
          <w:sz w:val="36"/>
          <w:szCs w:val="36"/>
        </w:rPr>
      </w:pPr>
      <w:r w:rsidRPr="0077078D">
        <w:rPr>
          <w:rFonts w:ascii="华文中宋" w:eastAsia="华文中宋" w:hAnsi="华文中宋" w:cs="华文中宋" w:hint="eastAsia"/>
          <w:spacing w:val="85"/>
          <w:sz w:val="36"/>
          <w:szCs w:val="36"/>
        </w:rPr>
        <w:t>本科</w:t>
      </w:r>
      <w:r w:rsidR="00386CEC" w:rsidRPr="0077078D">
        <w:rPr>
          <w:rFonts w:ascii="华文中宋" w:eastAsia="华文中宋" w:hAnsi="华文中宋" w:cs="华文中宋" w:hint="eastAsia"/>
          <w:spacing w:val="85"/>
          <w:sz w:val="36"/>
          <w:szCs w:val="36"/>
        </w:rPr>
        <w:t>毕业</w:t>
      </w:r>
      <w:r w:rsidR="00072249" w:rsidRPr="0077078D">
        <w:rPr>
          <w:rFonts w:ascii="华文中宋" w:eastAsia="华文中宋" w:hAnsi="华文中宋" w:cs="华文中宋" w:hint="eastAsia"/>
          <w:spacing w:val="85"/>
          <w:sz w:val="36"/>
          <w:szCs w:val="36"/>
        </w:rPr>
        <w:t>设计（</w:t>
      </w:r>
      <w:r w:rsidR="00386CEC" w:rsidRPr="0077078D">
        <w:rPr>
          <w:rFonts w:ascii="华文中宋" w:eastAsia="华文中宋" w:hAnsi="华文中宋" w:cs="华文中宋" w:hint="eastAsia"/>
          <w:spacing w:val="85"/>
          <w:sz w:val="36"/>
          <w:szCs w:val="36"/>
        </w:rPr>
        <w:t>论文</w:t>
      </w:r>
      <w:r w:rsidR="00072249" w:rsidRPr="0077078D">
        <w:rPr>
          <w:rFonts w:ascii="华文中宋" w:eastAsia="华文中宋" w:hAnsi="华文中宋" w:cs="华文中宋" w:hint="eastAsia"/>
          <w:spacing w:val="85"/>
          <w:sz w:val="36"/>
          <w:szCs w:val="36"/>
        </w:rPr>
        <w:t>）</w:t>
      </w:r>
      <w:r w:rsidR="00386CEC" w:rsidRPr="0077078D">
        <w:rPr>
          <w:rFonts w:ascii="华文中宋" w:eastAsia="华文中宋" w:hAnsi="华文中宋" w:cs="华文中宋" w:hint="eastAsia"/>
          <w:spacing w:val="85"/>
          <w:sz w:val="36"/>
          <w:szCs w:val="36"/>
        </w:rPr>
        <w:t>评分表</w:t>
      </w:r>
    </w:p>
    <w:tbl>
      <w:tblPr>
        <w:tblStyle w:val="a3"/>
        <w:tblW w:w="9646" w:type="dxa"/>
        <w:jc w:val="center"/>
        <w:tblLook w:val="04A0"/>
      </w:tblPr>
      <w:tblGrid>
        <w:gridCol w:w="1078"/>
        <w:gridCol w:w="1195"/>
        <w:gridCol w:w="339"/>
        <w:gridCol w:w="1418"/>
        <w:gridCol w:w="1134"/>
        <w:gridCol w:w="513"/>
        <w:gridCol w:w="1570"/>
        <w:gridCol w:w="894"/>
        <w:gridCol w:w="850"/>
        <w:gridCol w:w="655"/>
      </w:tblGrid>
      <w:tr w:rsidR="001138F9" w:rsidTr="003B0E26">
        <w:trPr>
          <w:trHeight w:val="499"/>
          <w:jc w:val="center"/>
        </w:trPr>
        <w:tc>
          <w:tcPr>
            <w:tcW w:w="1078" w:type="dxa"/>
          </w:tcPr>
          <w:p w:rsidR="00E1388B" w:rsidRDefault="00E1388B" w:rsidP="00082E1D">
            <w:pPr>
              <w:spacing w:beforeLines="30"/>
              <w:jc w:val="center"/>
            </w:pPr>
            <w:r>
              <w:rPr>
                <w:rFonts w:hint="eastAsia"/>
                <w:spacing w:val="20"/>
              </w:rPr>
              <w:t>学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院</w:t>
            </w:r>
          </w:p>
        </w:tc>
        <w:tc>
          <w:tcPr>
            <w:tcW w:w="2952" w:type="dxa"/>
            <w:gridSpan w:val="3"/>
          </w:tcPr>
          <w:p w:rsidR="00E1388B" w:rsidRDefault="00E1388B" w:rsidP="00082E1D">
            <w:pPr>
              <w:spacing w:beforeLines="30"/>
              <w:jc w:val="center"/>
            </w:pPr>
          </w:p>
        </w:tc>
        <w:tc>
          <w:tcPr>
            <w:tcW w:w="1134" w:type="dxa"/>
          </w:tcPr>
          <w:p w:rsidR="00E1388B" w:rsidRDefault="00F52ACA" w:rsidP="00082E1D">
            <w:pPr>
              <w:spacing w:beforeLines="30"/>
              <w:jc w:val="center"/>
            </w:pPr>
            <w:r>
              <w:rPr>
                <w:rFonts w:hint="eastAsia"/>
                <w:spacing w:val="20"/>
              </w:rPr>
              <w:t>专业</w:t>
            </w:r>
          </w:p>
        </w:tc>
        <w:tc>
          <w:tcPr>
            <w:tcW w:w="4482" w:type="dxa"/>
            <w:gridSpan w:val="5"/>
          </w:tcPr>
          <w:p w:rsidR="00E1388B" w:rsidRDefault="00E1388B" w:rsidP="00082E1D">
            <w:pPr>
              <w:spacing w:beforeLines="30"/>
              <w:jc w:val="center"/>
            </w:pPr>
          </w:p>
        </w:tc>
      </w:tr>
      <w:tr w:rsidR="006C2509" w:rsidTr="0082314D">
        <w:trPr>
          <w:trHeight w:val="499"/>
          <w:jc w:val="center"/>
        </w:trPr>
        <w:tc>
          <w:tcPr>
            <w:tcW w:w="1078" w:type="dxa"/>
          </w:tcPr>
          <w:p w:rsidR="006C2509" w:rsidRDefault="006C2509" w:rsidP="00082E1D">
            <w:pPr>
              <w:spacing w:beforeLines="30"/>
              <w:jc w:val="center"/>
            </w:pPr>
            <w:r>
              <w:rPr>
                <w:rFonts w:hint="eastAsia"/>
              </w:rPr>
              <w:t>学生学号</w:t>
            </w:r>
          </w:p>
        </w:tc>
        <w:tc>
          <w:tcPr>
            <w:tcW w:w="1534" w:type="dxa"/>
            <w:gridSpan w:val="2"/>
          </w:tcPr>
          <w:p w:rsidR="006C2509" w:rsidRDefault="006C2509" w:rsidP="00082E1D">
            <w:pPr>
              <w:spacing w:beforeLines="30"/>
              <w:jc w:val="center"/>
            </w:pPr>
          </w:p>
        </w:tc>
        <w:tc>
          <w:tcPr>
            <w:tcW w:w="1418" w:type="dxa"/>
          </w:tcPr>
          <w:p w:rsidR="006C2509" w:rsidRDefault="006C2509" w:rsidP="00082E1D">
            <w:pPr>
              <w:spacing w:beforeLines="3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647" w:type="dxa"/>
            <w:gridSpan w:val="2"/>
          </w:tcPr>
          <w:p w:rsidR="006C2509" w:rsidRDefault="006C2509" w:rsidP="00082E1D">
            <w:pPr>
              <w:spacing w:beforeLines="30"/>
              <w:jc w:val="center"/>
            </w:pPr>
          </w:p>
        </w:tc>
        <w:tc>
          <w:tcPr>
            <w:tcW w:w="1570" w:type="dxa"/>
          </w:tcPr>
          <w:p w:rsidR="006C2509" w:rsidRDefault="006C2509" w:rsidP="00082E1D">
            <w:pPr>
              <w:spacing w:beforeLines="30"/>
              <w:jc w:val="center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2399" w:type="dxa"/>
            <w:gridSpan w:val="3"/>
            <w:vAlign w:val="center"/>
          </w:tcPr>
          <w:p w:rsidR="006C2509" w:rsidRDefault="006C2509" w:rsidP="0082314D">
            <w:pPr>
              <w:jc w:val="center"/>
            </w:pPr>
          </w:p>
        </w:tc>
      </w:tr>
      <w:tr w:rsidR="003047B1" w:rsidTr="00C34847">
        <w:trPr>
          <w:trHeight w:val="499"/>
          <w:jc w:val="center"/>
        </w:trPr>
        <w:tc>
          <w:tcPr>
            <w:tcW w:w="1078" w:type="dxa"/>
          </w:tcPr>
          <w:p w:rsidR="00E1388B" w:rsidRDefault="00E1388B" w:rsidP="00082E1D">
            <w:pPr>
              <w:spacing w:beforeLines="30"/>
              <w:jc w:val="center"/>
            </w:pPr>
            <w:r>
              <w:rPr>
                <w:rFonts w:hint="eastAsia"/>
                <w:spacing w:val="20"/>
              </w:rPr>
              <w:t>题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目</w:t>
            </w:r>
          </w:p>
        </w:tc>
        <w:tc>
          <w:tcPr>
            <w:tcW w:w="8568" w:type="dxa"/>
            <w:gridSpan w:val="9"/>
          </w:tcPr>
          <w:p w:rsidR="00E1388B" w:rsidRDefault="00E1388B" w:rsidP="00082E1D">
            <w:pPr>
              <w:spacing w:beforeLines="30"/>
            </w:pPr>
          </w:p>
        </w:tc>
      </w:tr>
      <w:tr w:rsidR="006D450D" w:rsidTr="001202FB">
        <w:trPr>
          <w:trHeight w:val="695"/>
          <w:jc w:val="center"/>
        </w:trPr>
        <w:tc>
          <w:tcPr>
            <w:tcW w:w="1078" w:type="dxa"/>
            <w:vAlign w:val="center"/>
          </w:tcPr>
          <w:p w:rsidR="00BC40F6" w:rsidRDefault="00BC40F6" w:rsidP="00082E1D">
            <w:pPr>
              <w:spacing w:beforeLines="30"/>
              <w:jc w:val="center"/>
            </w:pPr>
            <w:r>
              <w:t>评分项目</w:t>
            </w:r>
          </w:p>
        </w:tc>
        <w:tc>
          <w:tcPr>
            <w:tcW w:w="1195" w:type="dxa"/>
            <w:vAlign w:val="center"/>
          </w:tcPr>
          <w:p w:rsidR="00BC40F6" w:rsidRDefault="00BC40F6" w:rsidP="00082E1D">
            <w:pPr>
              <w:spacing w:beforeLines="30"/>
              <w:jc w:val="center"/>
              <w:rPr>
                <w:sz w:val="24"/>
              </w:rPr>
            </w:pPr>
            <w:r>
              <w:t>评价指标</w:t>
            </w:r>
          </w:p>
        </w:tc>
        <w:tc>
          <w:tcPr>
            <w:tcW w:w="5868" w:type="dxa"/>
            <w:gridSpan w:val="6"/>
            <w:vAlign w:val="center"/>
          </w:tcPr>
          <w:p w:rsidR="00BC40F6" w:rsidRDefault="00BC40F6" w:rsidP="00082E1D">
            <w:pPr>
              <w:spacing w:beforeLines="30"/>
              <w:jc w:val="center"/>
              <w:rPr>
                <w:sz w:val="24"/>
              </w:rPr>
            </w:pPr>
            <w:r w:rsidRPr="006C2509">
              <w:rPr>
                <w:rFonts w:hint="eastAsia"/>
              </w:rPr>
              <w:t>评议要素</w:t>
            </w:r>
          </w:p>
        </w:tc>
        <w:tc>
          <w:tcPr>
            <w:tcW w:w="850" w:type="dxa"/>
            <w:vAlign w:val="center"/>
          </w:tcPr>
          <w:p w:rsidR="00247CF2" w:rsidRPr="00AA1810" w:rsidRDefault="00247CF2" w:rsidP="00082E1D">
            <w:pPr>
              <w:adjustRightInd w:val="0"/>
              <w:snapToGrid w:val="0"/>
              <w:spacing w:beforeLines="30"/>
              <w:jc w:val="center"/>
            </w:pPr>
            <w:r w:rsidRPr="00AA1810">
              <w:rPr>
                <w:rFonts w:hint="eastAsia"/>
              </w:rPr>
              <w:t>参考</w:t>
            </w:r>
          </w:p>
          <w:p w:rsidR="00BC40F6" w:rsidRPr="00F52ACA" w:rsidRDefault="00247CF2" w:rsidP="00082E1D">
            <w:pPr>
              <w:adjustRightInd w:val="0"/>
              <w:snapToGrid w:val="0"/>
              <w:spacing w:beforeLines="30"/>
              <w:jc w:val="center"/>
              <w:rPr>
                <w:sz w:val="20"/>
              </w:rPr>
            </w:pPr>
            <w:r w:rsidRPr="00AA1810">
              <w:rPr>
                <w:rFonts w:hint="eastAsia"/>
              </w:rPr>
              <w:t>标准</w:t>
            </w:r>
            <w:r w:rsidR="00BC40F6" w:rsidRPr="00AA1810">
              <w:rPr>
                <w:rFonts w:hint="eastAsia"/>
              </w:rPr>
              <w:t>分</w:t>
            </w:r>
          </w:p>
        </w:tc>
        <w:tc>
          <w:tcPr>
            <w:tcW w:w="655" w:type="dxa"/>
            <w:vAlign w:val="center"/>
          </w:tcPr>
          <w:p w:rsidR="00BC40F6" w:rsidRPr="00BC40F6" w:rsidRDefault="007D1A73" w:rsidP="00082E1D">
            <w:pPr>
              <w:spacing w:beforeLines="30"/>
              <w:jc w:val="center"/>
            </w:pPr>
            <w:r>
              <w:rPr>
                <w:rFonts w:hint="eastAsia"/>
              </w:rPr>
              <w:t>实际</w:t>
            </w:r>
            <w:r w:rsidR="00BC40F6" w:rsidRPr="00BC40F6">
              <w:rPr>
                <w:rFonts w:hint="eastAsia"/>
              </w:rPr>
              <w:t>得分</w:t>
            </w:r>
          </w:p>
        </w:tc>
      </w:tr>
      <w:tr w:rsidR="007B5FB7" w:rsidTr="001202FB">
        <w:trPr>
          <w:trHeight w:val="451"/>
          <w:jc w:val="center"/>
        </w:trPr>
        <w:tc>
          <w:tcPr>
            <w:tcW w:w="1078" w:type="dxa"/>
            <w:vMerge w:val="restart"/>
            <w:vAlign w:val="center"/>
          </w:tcPr>
          <w:p w:rsidR="007B5FB7" w:rsidRDefault="007B5FB7" w:rsidP="007B016B">
            <w:pPr>
              <w:jc w:val="center"/>
            </w:pPr>
            <w:r>
              <w:t>质量</w:t>
            </w:r>
          </w:p>
          <w:p w:rsidR="007B5FB7" w:rsidRDefault="007B5FB7" w:rsidP="007B016B">
            <w:pPr>
              <w:jc w:val="center"/>
            </w:pPr>
            <w:r>
              <w:rPr>
                <w:rFonts w:hint="eastAsia"/>
              </w:rPr>
              <w:t>评分</w:t>
            </w:r>
          </w:p>
          <w:p w:rsidR="007B5FB7" w:rsidRDefault="007B5FB7" w:rsidP="00E50D19">
            <w:pPr>
              <w:jc w:val="center"/>
            </w:pPr>
            <w:r>
              <w:rPr>
                <w:rFonts w:hint="eastAsia"/>
              </w:rPr>
              <w:t>(</w:t>
            </w:r>
            <w:r>
              <w:t>80</w:t>
            </w:r>
            <w:r>
              <w:rPr>
                <w:rFonts w:hint="eastAsia"/>
              </w:rPr>
              <w:t>)</w:t>
            </w:r>
          </w:p>
        </w:tc>
        <w:tc>
          <w:tcPr>
            <w:tcW w:w="1195" w:type="dxa"/>
            <w:vMerge w:val="restart"/>
            <w:vAlign w:val="center"/>
          </w:tcPr>
          <w:p w:rsidR="007B5FB7" w:rsidRDefault="007B5FB7" w:rsidP="007D1A7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选题目的及意义</w:t>
            </w:r>
          </w:p>
          <w:p w:rsidR="007B5FB7" w:rsidRDefault="007B5FB7" w:rsidP="007D1A73">
            <w:pPr>
              <w:adjustRightInd w:val="0"/>
              <w:snapToGrid w:val="0"/>
              <w:jc w:val="center"/>
              <w:rPr>
                <w:rFonts w:ascii="Calibri" w:eastAsia="黑体" w:hAnsi="Calibri" w:cs="Calibri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5868" w:type="dxa"/>
            <w:gridSpan w:val="6"/>
          </w:tcPr>
          <w:p w:rsidR="007B5FB7" w:rsidRPr="001138F9" w:rsidRDefault="007B5FB7" w:rsidP="00082E1D">
            <w:pPr>
              <w:adjustRightInd w:val="0"/>
              <w:snapToGrid w:val="0"/>
              <w:spacing w:beforeLines="30"/>
              <w:jc w:val="left"/>
            </w:pPr>
            <w:r>
              <w:rPr>
                <w:rFonts w:hint="eastAsia"/>
              </w:rPr>
              <w:t>符合专业培养目标，面向专业领域理论或工程实际问题。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5</w:t>
            </w:r>
          </w:p>
        </w:tc>
        <w:tc>
          <w:tcPr>
            <w:tcW w:w="655" w:type="dxa"/>
            <w:vMerge w:val="restart"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1202FB">
        <w:trPr>
          <w:trHeight w:val="600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7B016B">
            <w:pPr>
              <w:jc w:val="center"/>
            </w:pPr>
          </w:p>
        </w:tc>
        <w:tc>
          <w:tcPr>
            <w:tcW w:w="1195" w:type="dxa"/>
            <w:vMerge/>
            <w:vAlign w:val="center"/>
          </w:tcPr>
          <w:p w:rsidR="007B5FB7" w:rsidRDefault="007B5FB7" w:rsidP="007D1A73">
            <w:pPr>
              <w:adjustRightInd w:val="0"/>
              <w:snapToGrid w:val="0"/>
              <w:jc w:val="center"/>
            </w:pPr>
          </w:p>
        </w:tc>
        <w:tc>
          <w:tcPr>
            <w:tcW w:w="5868" w:type="dxa"/>
            <w:gridSpan w:val="6"/>
          </w:tcPr>
          <w:p w:rsidR="007B5FB7" w:rsidRDefault="007B5FB7" w:rsidP="00082E1D">
            <w:pPr>
              <w:adjustRightInd w:val="0"/>
              <w:snapToGrid w:val="0"/>
              <w:spacing w:afterLines="30"/>
              <w:jc w:val="left"/>
            </w:pPr>
            <w:r>
              <w:rPr>
                <w:rFonts w:hint="eastAsia"/>
              </w:rPr>
              <w:t>有一定的深度和难度，体现对知识综合运用能力的基本要求，</w:t>
            </w:r>
            <w:r w:rsidRPr="009C08A8">
              <w:rPr>
                <w:rFonts w:hint="eastAsia"/>
              </w:rPr>
              <w:t>具有一定的理论意义或实用价值</w:t>
            </w:r>
            <w:r>
              <w:rPr>
                <w:rFonts w:hint="eastAsia"/>
              </w:rPr>
              <w:t>。</w:t>
            </w:r>
          </w:p>
        </w:tc>
        <w:tc>
          <w:tcPr>
            <w:tcW w:w="850" w:type="dxa"/>
            <w:vAlign w:val="center"/>
          </w:tcPr>
          <w:p w:rsidR="007B5FB7" w:rsidRPr="0026046C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5</w:t>
            </w:r>
          </w:p>
        </w:tc>
        <w:tc>
          <w:tcPr>
            <w:tcW w:w="655" w:type="dxa"/>
            <w:vMerge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1202FB">
        <w:trPr>
          <w:trHeight w:val="423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E50D19"/>
        </w:tc>
        <w:tc>
          <w:tcPr>
            <w:tcW w:w="1195" w:type="dxa"/>
            <w:vMerge w:val="restart"/>
            <w:vAlign w:val="center"/>
          </w:tcPr>
          <w:p w:rsidR="007B5FB7" w:rsidRDefault="007B5FB7" w:rsidP="00082E1D">
            <w:pPr>
              <w:spacing w:beforeLines="30"/>
              <w:jc w:val="center"/>
            </w:pPr>
            <w:r>
              <w:rPr>
                <w:rFonts w:hint="eastAsia"/>
              </w:rPr>
              <w:t>写作和学术规范</w:t>
            </w:r>
          </w:p>
          <w:p w:rsidR="007B5FB7" w:rsidRDefault="007B5FB7" w:rsidP="00082E1D">
            <w:pPr>
              <w:spacing w:beforeLines="3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</w:p>
        </w:tc>
        <w:tc>
          <w:tcPr>
            <w:tcW w:w="5868" w:type="dxa"/>
            <w:gridSpan w:val="6"/>
          </w:tcPr>
          <w:p w:rsidR="007B5FB7" w:rsidRPr="001138F9" w:rsidRDefault="007B5FB7" w:rsidP="00082E1D">
            <w:pPr>
              <w:adjustRightInd w:val="0"/>
              <w:snapToGrid w:val="0"/>
              <w:spacing w:beforeLines="30"/>
              <w:jc w:val="left"/>
            </w:pPr>
            <w:r w:rsidRPr="001138F9">
              <w:rPr>
                <w:rFonts w:hint="eastAsia"/>
              </w:rPr>
              <w:t>中外文</w:t>
            </w:r>
            <w:r>
              <w:rPr>
                <w:rFonts w:hint="eastAsia"/>
              </w:rPr>
              <w:t>表达</w:t>
            </w:r>
            <w:r w:rsidRPr="001138F9">
              <w:rPr>
                <w:rFonts w:hint="eastAsia"/>
              </w:rPr>
              <w:t>语句通顺，用词严谨，文字流畅</w:t>
            </w:r>
            <w:r>
              <w:rPr>
                <w:rFonts w:hint="eastAsia"/>
              </w:rPr>
              <w:t>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5</w:t>
            </w:r>
          </w:p>
        </w:tc>
        <w:tc>
          <w:tcPr>
            <w:tcW w:w="655" w:type="dxa"/>
            <w:vMerge w:val="restart"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1202FB">
        <w:trPr>
          <w:trHeight w:val="540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E50D19"/>
        </w:tc>
        <w:tc>
          <w:tcPr>
            <w:tcW w:w="1195" w:type="dxa"/>
            <w:vMerge/>
            <w:vAlign w:val="center"/>
          </w:tcPr>
          <w:p w:rsidR="007B5FB7" w:rsidRDefault="007B5FB7" w:rsidP="00082E1D">
            <w:pPr>
              <w:spacing w:beforeLines="30"/>
              <w:jc w:val="center"/>
            </w:pPr>
          </w:p>
        </w:tc>
        <w:tc>
          <w:tcPr>
            <w:tcW w:w="5868" w:type="dxa"/>
            <w:gridSpan w:val="6"/>
          </w:tcPr>
          <w:p w:rsidR="007B5FB7" w:rsidRPr="001138F9" w:rsidRDefault="007B5FB7" w:rsidP="007B5FB7">
            <w:pPr>
              <w:adjustRightInd w:val="0"/>
              <w:snapToGrid w:val="0"/>
              <w:jc w:val="left"/>
            </w:pPr>
            <w:r w:rsidRPr="001138F9">
              <w:rPr>
                <w:rFonts w:hint="eastAsia"/>
              </w:rPr>
              <w:t>书写排版规范</w:t>
            </w:r>
            <w:r>
              <w:rPr>
                <w:rFonts w:hint="eastAsia"/>
              </w:rPr>
              <w:t>，</w:t>
            </w:r>
            <w:r w:rsidRPr="001138F9">
              <w:rPr>
                <w:rFonts w:hint="eastAsia"/>
              </w:rPr>
              <w:t>图表、图纸、公式符号</w:t>
            </w:r>
            <w:r>
              <w:rPr>
                <w:rFonts w:hint="eastAsia"/>
              </w:rPr>
              <w:t>、缩略词</w:t>
            </w:r>
            <w:r w:rsidRPr="001138F9">
              <w:rPr>
                <w:rFonts w:hint="eastAsia"/>
              </w:rPr>
              <w:t>等符合</w:t>
            </w:r>
            <w:r>
              <w:rPr>
                <w:rFonts w:hint="eastAsia"/>
              </w:rPr>
              <w:t>通行</w:t>
            </w:r>
            <w:r w:rsidRPr="00C43DBF">
              <w:rPr>
                <w:rFonts w:hint="eastAsia"/>
              </w:rPr>
              <w:t>科技文献要求</w:t>
            </w:r>
            <w:r>
              <w:rPr>
                <w:rFonts w:hint="eastAsia"/>
              </w:rPr>
              <w:t>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5</w:t>
            </w:r>
          </w:p>
        </w:tc>
        <w:tc>
          <w:tcPr>
            <w:tcW w:w="655" w:type="dxa"/>
            <w:vMerge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5F03FE">
        <w:trPr>
          <w:trHeight w:val="411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E50D19"/>
        </w:tc>
        <w:tc>
          <w:tcPr>
            <w:tcW w:w="1195" w:type="dxa"/>
            <w:vMerge/>
            <w:vAlign w:val="center"/>
          </w:tcPr>
          <w:p w:rsidR="007B5FB7" w:rsidRDefault="007B5FB7" w:rsidP="00082E1D">
            <w:pPr>
              <w:spacing w:beforeLines="30"/>
              <w:jc w:val="center"/>
            </w:pPr>
          </w:p>
        </w:tc>
        <w:tc>
          <w:tcPr>
            <w:tcW w:w="5868" w:type="dxa"/>
            <w:gridSpan w:val="6"/>
          </w:tcPr>
          <w:p w:rsidR="007B5FB7" w:rsidRPr="001138F9" w:rsidRDefault="005F03FE" w:rsidP="00082E1D">
            <w:pPr>
              <w:adjustRightInd w:val="0"/>
              <w:snapToGrid w:val="0"/>
              <w:spacing w:afterLines="30"/>
              <w:jc w:val="left"/>
            </w:pPr>
            <w:r>
              <w:rPr>
                <w:rFonts w:hint="eastAsia"/>
              </w:rPr>
              <w:t>资料引证、参考文献等</w:t>
            </w:r>
            <w:r w:rsidR="007B5FB7" w:rsidRPr="001138F9">
              <w:rPr>
                <w:rFonts w:hint="eastAsia"/>
              </w:rPr>
              <w:t>符合学术规范和知识产权相关规定。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5</w:t>
            </w:r>
          </w:p>
        </w:tc>
        <w:tc>
          <w:tcPr>
            <w:tcW w:w="655" w:type="dxa"/>
            <w:vMerge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1202FB">
        <w:trPr>
          <w:trHeight w:val="533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E50D19"/>
        </w:tc>
        <w:tc>
          <w:tcPr>
            <w:tcW w:w="1195" w:type="dxa"/>
            <w:vMerge w:val="restart"/>
            <w:vAlign w:val="center"/>
          </w:tcPr>
          <w:p w:rsidR="007B5FB7" w:rsidRDefault="007B5FB7" w:rsidP="00082E1D">
            <w:pPr>
              <w:spacing w:beforeLines="30"/>
              <w:jc w:val="center"/>
            </w:pPr>
            <w:r>
              <w:rPr>
                <w:rFonts w:hint="eastAsia"/>
              </w:rPr>
              <w:t>逻辑构建</w:t>
            </w:r>
          </w:p>
          <w:p w:rsidR="007B5FB7" w:rsidRDefault="007B5FB7" w:rsidP="00082E1D">
            <w:pPr>
              <w:spacing w:beforeLines="3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</w:p>
        </w:tc>
        <w:tc>
          <w:tcPr>
            <w:tcW w:w="5868" w:type="dxa"/>
            <w:gridSpan w:val="6"/>
          </w:tcPr>
          <w:p w:rsidR="007B5FB7" w:rsidRPr="001138F9" w:rsidRDefault="007B5FB7" w:rsidP="00082E1D">
            <w:pPr>
              <w:adjustRightInd w:val="0"/>
              <w:snapToGrid w:val="0"/>
              <w:spacing w:beforeLines="30"/>
              <w:jc w:val="left"/>
            </w:pPr>
            <w:r w:rsidRPr="001138F9">
              <w:rPr>
                <w:rFonts w:hint="eastAsia"/>
              </w:rPr>
              <w:t>技术路线合理、支撑体系完整，方案设计周密，工作流程清晰</w:t>
            </w:r>
            <w:r>
              <w:rPr>
                <w:rFonts w:hint="eastAsia"/>
              </w:rPr>
              <w:t>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5</w:t>
            </w:r>
          </w:p>
        </w:tc>
        <w:tc>
          <w:tcPr>
            <w:tcW w:w="655" w:type="dxa"/>
            <w:vMerge w:val="restart"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1202FB">
        <w:trPr>
          <w:trHeight w:val="615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E50D19"/>
        </w:tc>
        <w:tc>
          <w:tcPr>
            <w:tcW w:w="1195" w:type="dxa"/>
            <w:vMerge/>
            <w:vAlign w:val="center"/>
          </w:tcPr>
          <w:p w:rsidR="007B5FB7" w:rsidRDefault="007B5FB7" w:rsidP="00082E1D">
            <w:pPr>
              <w:spacing w:beforeLines="30"/>
              <w:jc w:val="center"/>
            </w:pPr>
          </w:p>
        </w:tc>
        <w:tc>
          <w:tcPr>
            <w:tcW w:w="5868" w:type="dxa"/>
            <w:gridSpan w:val="6"/>
          </w:tcPr>
          <w:p w:rsidR="007B5FB7" w:rsidRPr="001138F9" w:rsidRDefault="007B5FB7" w:rsidP="00082E1D">
            <w:pPr>
              <w:adjustRightInd w:val="0"/>
              <w:snapToGrid w:val="0"/>
              <w:spacing w:afterLines="30"/>
              <w:jc w:val="left"/>
            </w:pPr>
            <w:r>
              <w:rPr>
                <w:rFonts w:hint="eastAsia"/>
              </w:rPr>
              <w:t>层次分明，</w:t>
            </w:r>
            <w:r>
              <w:t>结构严谨</w:t>
            </w:r>
            <w:r>
              <w:rPr>
                <w:rFonts w:hint="eastAsia"/>
              </w:rPr>
              <w:t>，</w:t>
            </w:r>
            <w:r w:rsidRPr="001138F9">
              <w:rPr>
                <w:rFonts w:hint="eastAsia"/>
              </w:rPr>
              <w:t>逻辑</w:t>
            </w:r>
            <w:r>
              <w:rPr>
                <w:rFonts w:hint="eastAsia"/>
              </w:rPr>
              <w:t>清晰，</w:t>
            </w:r>
            <w:r w:rsidRPr="001138F9">
              <w:rPr>
                <w:rFonts w:hint="eastAsia"/>
              </w:rPr>
              <w:t>理论分析与计算正确，实验数据准确可靠</w:t>
            </w:r>
            <w:r>
              <w:rPr>
                <w:rFonts w:hint="eastAsia"/>
              </w:rPr>
              <w:t>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10</w:t>
            </w:r>
          </w:p>
        </w:tc>
        <w:tc>
          <w:tcPr>
            <w:tcW w:w="655" w:type="dxa"/>
            <w:vMerge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1202FB">
        <w:trPr>
          <w:trHeight w:val="662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E50D19"/>
        </w:tc>
        <w:tc>
          <w:tcPr>
            <w:tcW w:w="1195" w:type="dxa"/>
            <w:vMerge w:val="restart"/>
            <w:vAlign w:val="center"/>
          </w:tcPr>
          <w:p w:rsidR="007B5FB7" w:rsidRDefault="007B5FB7" w:rsidP="00082E1D">
            <w:pPr>
              <w:spacing w:beforeLines="30"/>
              <w:jc w:val="center"/>
            </w:pPr>
            <w:r>
              <w:rPr>
                <w:rFonts w:hint="eastAsia"/>
              </w:rPr>
              <w:t>专业能力</w:t>
            </w:r>
          </w:p>
          <w:p w:rsidR="007B5FB7" w:rsidRDefault="007B5FB7" w:rsidP="00082E1D">
            <w:pPr>
              <w:spacing w:beforeLines="3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）</w:t>
            </w:r>
          </w:p>
        </w:tc>
        <w:tc>
          <w:tcPr>
            <w:tcW w:w="5868" w:type="dxa"/>
            <w:gridSpan w:val="6"/>
          </w:tcPr>
          <w:p w:rsidR="007B5FB7" w:rsidRPr="000B5769" w:rsidRDefault="007B5FB7" w:rsidP="00082E1D">
            <w:pPr>
              <w:adjustRightInd w:val="0"/>
              <w:snapToGrid w:val="0"/>
              <w:spacing w:beforeLines="30" w:line="264" w:lineRule="auto"/>
            </w:pPr>
            <w:r w:rsidRPr="000B5769">
              <w:t>综合国内外文献，追踪本领域研究现状或行业动态，能有效支撑选题</w:t>
            </w:r>
            <w:r>
              <w:rPr>
                <w:rFonts w:hint="eastAsia"/>
              </w:rPr>
              <w:t>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5</w:t>
            </w:r>
          </w:p>
        </w:tc>
        <w:tc>
          <w:tcPr>
            <w:tcW w:w="655" w:type="dxa"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1202FB">
        <w:trPr>
          <w:trHeight w:val="645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E50D19"/>
        </w:tc>
        <w:tc>
          <w:tcPr>
            <w:tcW w:w="1195" w:type="dxa"/>
            <w:vMerge/>
            <w:vAlign w:val="center"/>
          </w:tcPr>
          <w:p w:rsidR="007B5FB7" w:rsidRDefault="007B5FB7" w:rsidP="00082E1D">
            <w:pPr>
              <w:spacing w:beforeLines="30"/>
              <w:jc w:val="center"/>
            </w:pPr>
          </w:p>
        </w:tc>
        <w:tc>
          <w:tcPr>
            <w:tcW w:w="5868" w:type="dxa"/>
            <w:gridSpan w:val="6"/>
          </w:tcPr>
          <w:p w:rsidR="007B5FB7" w:rsidRPr="000B5769" w:rsidRDefault="007B5FB7" w:rsidP="007B5FB7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针对</w:t>
            </w:r>
            <w:r w:rsidRPr="000B5769">
              <w:t>复杂工程问题</w:t>
            </w:r>
            <w:r w:rsidR="005F03FE">
              <w:rPr>
                <w:rFonts w:hint="eastAsia"/>
              </w:rPr>
              <w:t>或相关专业问题</w:t>
            </w:r>
            <w:r>
              <w:rPr>
                <w:rFonts w:hint="eastAsia"/>
              </w:rPr>
              <w:t>设计</w:t>
            </w:r>
            <w:r w:rsidRPr="000B5769">
              <w:t>解决方</w:t>
            </w:r>
            <w:r>
              <w:rPr>
                <w:rFonts w:hint="eastAsia"/>
              </w:rPr>
              <w:t>案</w:t>
            </w:r>
            <w:r w:rsidRPr="000B5769">
              <w:t>，</w:t>
            </w:r>
            <w:r>
              <w:rPr>
                <w:rFonts w:hint="eastAsia"/>
              </w:rPr>
              <w:t>体现一定创新意识，并</w:t>
            </w:r>
            <w:r w:rsidRPr="00C43DBF">
              <w:rPr>
                <w:rFonts w:hint="eastAsia"/>
              </w:rPr>
              <w:t>考虑社会、健康、安全、法律、文化以及环境等因素</w:t>
            </w:r>
            <w:r>
              <w:rPr>
                <w:rFonts w:hint="eastAsia"/>
              </w:rPr>
              <w:t>的影响。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10</w:t>
            </w:r>
          </w:p>
        </w:tc>
        <w:tc>
          <w:tcPr>
            <w:tcW w:w="655" w:type="dxa"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1202FB">
        <w:trPr>
          <w:trHeight w:val="639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E50D19"/>
        </w:tc>
        <w:tc>
          <w:tcPr>
            <w:tcW w:w="1195" w:type="dxa"/>
            <w:vMerge/>
            <w:vAlign w:val="center"/>
          </w:tcPr>
          <w:p w:rsidR="007B5FB7" w:rsidRDefault="007B5FB7" w:rsidP="00082E1D">
            <w:pPr>
              <w:spacing w:beforeLines="30"/>
              <w:jc w:val="center"/>
            </w:pPr>
          </w:p>
        </w:tc>
        <w:tc>
          <w:tcPr>
            <w:tcW w:w="5868" w:type="dxa"/>
            <w:gridSpan w:val="6"/>
          </w:tcPr>
          <w:p w:rsidR="007B5FB7" w:rsidRPr="000B5769" w:rsidRDefault="007B5FB7" w:rsidP="007B5FB7">
            <w:pPr>
              <w:adjustRightInd w:val="0"/>
              <w:snapToGrid w:val="0"/>
              <w:spacing w:line="264" w:lineRule="auto"/>
            </w:pPr>
            <w:r w:rsidRPr="009246AA">
              <w:t>应用</w:t>
            </w:r>
            <w:r w:rsidRPr="009246AA">
              <w:rPr>
                <w:rFonts w:hint="eastAsia"/>
              </w:rPr>
              <w:t>相关领域的</w:t>
            </w:r>
            <w:r w:rsidRPr="009246AA">
              <w:t>基础理论、专业知识和现代工具</w:t>
            </w:r>
            <w:r w:rsidRPr="009246AA">
              <w:rPr>
                <w:rFonts w:hint="eastAsia"/>
              </w:rPr>
              <w:t>进行</w:t>
            </w:r>
            <w:r w:rsidRPr="009246AA">
              <w:t>研究</w:t>
            </w:r>
            <w:r w:rsidRPr="009246AA">
              <w:rPr>
                <w:rFonts w:hint="eastAsia"/>
              </w:rPr>
              <w:t>，得到合理有效的结论</w:t>
            </w:r>
            <w:r>
              <w:rPr>
                <w:rFonts w:hint="eastAsia"/>
              </w:rPr>
              <w:t>，体现综合应用知识能力。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15</w:t>
            </w:r>
          </w:p>
        </w:tc>
        <w:tc>
          <w:tcPr>
            <w:tcW w:w="655" w:type="dxa"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1202FB">
        <w:trPr>
          <w:trHeight w:val="334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E50D19"/>
        </w:tc>
        <w:tc>
          <w:tcPr>
            <w:tcW w:w="1195" w:type="dxa"/>
            <w:vMerge/>
            <w:vAlign w:val="center"/>
          </w:tcPr>
          <w:p w:rsidR="007B5FB7" w:rsidRDefault="007B5FB7" w:rsidP="00082E1D">
            <w:pPr>
              <w:spacing w:beforeLines="30"/>
              <w:jc w:val="center"/>
            </w:pPr>
          </w:p>
        </w:tc>
        <w:tc>
          <w:tcPr>
            <w:tcW w:w="5868" w:type="dxa"/>
            <w:gridSpan w:val="6"/>
          </w:tcPr>
          <w:p w:rsidR="007B5FB7" w:rsidRPr="000B5769" w:rsidRDefault="007B5FB7" w:rsidP="00187F96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通过</w:t>
            </w:r>
            <w:r w:rsidRPr="000B5769">
              <w:t>自主学习获取新知识和方法</w:t>
            </w:r>
            <w:r>
              <w:rPr>
                <w:rFonts w:hint="eastAsia"/>
              </w:rPr>
              <w:t>，体现适应发展的能力。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5</w:t>
            </w:r>
          </w:p>
        </w:tc>
        <w:tc>
          <w:tcPr>
            <w:tcW w:w="655" w:type="dxa"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7B5FB7" w:rsidTr="001202FB">
        <w:trPr>
          <w:trHeight w:val="236"/>
          <w:jc w:val="center"/>
        </w:trPr>
        <w:tc>
          <w:tcPr>
            <w:tcW w:w="1078" w:type="dxa"/>
            <w:vMerge/>
            <w:vAlign w:val="center"/>
          </w:tcPr>
          <w:p w:rsidR="007B5FB7" w:rsidRDefault="007B5FB7" w:rsidP="00E50D19"/>
        </w:tc>
        <w:tc>
          <w:tcPr>
            <w:tcW w:w="1195" w:type="dxa"/>
            <w:vMerge/>
            <w:vAlign w:val="center"/>
          </w:tcPr>
          <w:p w:rsidR="007B5FB7" w:rsidRDefault="007B5FB7" w:rsidP="00082E1D">
            <w:pPr>
              <w:spacing w:beforeLines="30"/>
              <w:jc w:val="center"/>
            </w:pPr>
          </w:p>
        </w:tc>
        <w:tc>
          <w:tcPr>
            <w:tcW w:w="5868" w:type="dxa"/>
            <w:gridSpan w:val="6"/>
          </w:tcPr>
          <w:p w:rsidR="007B5FB7" w:rsidRDefault="007B5FB7" w:rsidP="00187F96">
            <w:pPr>
              <w:adjustRightInd w:val="0"/>
              <w:snapToGrid w:val="0"/>
              <w:spacing w:line="264" w:lineRule="auto"/>
            </w:pPr>
            <w:r>
              <w:rPr>
                <w:rFonts w:hint="eastAsia"/>
              </w:rPr>
              <w:t>在研究中</w:t>
            </w:r>
            <w:r>
              <w:t>阐明新观点或</w:t>
            </w:r>
            <w:r>
              <w:rPr>
                <w:rFonts w:hint="eastAsia"/>
              </w:rPr>
              <w:t>体现</w:t>
            </w:r>
            <w:r w:rsidRPr="000B5769">
              <w:t>经典理论创新性应用</w:t>
            </w:r>
            <w:r w:rsidR="00355762">
              <w:rPr>
                <w:rFonts w:hint="eastAsia"/>
              </w:rPr>
              <w:t>。</w:t>
            </w:r>
          </w:p>
        </w:tc>
        <w:tc>
          <w:tcPr>
            <w:tcW w:w="850" w:type="dxa"/>
            <w:vAlign w:val="center"/>
          </w:tcPr>
          <w:p w:rsidR="007B5FB7" w:rsidRDefault="007B5FB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5</w:t>
            </w:r>
          </w:p>
        </w:tc>
        <w:tc>
          <w:tcPr>
            <w:tcW w:w="655" w:type="dxa"/>
            <w:vAlign w:val="center"/>
          </w:tcPr>
          <w:p w:rsidR="007B5FB7" w:rsidRDefault="007B5FB7" w:rsidP="00C34847">
            <w:pPr>
              <w:jc w:val="center"/>
            </w:pPr>
          </w:p>
        </w:tc>
      </w:tr>
      <w:tr w:rsidR="00C34847" w:rsidTr="001202FB">
        <w:trPr>
          <w:trHeight w:val="499"/>
          <w:jc w:val="center"/>
        </w:trPr>
        <w:tc>
          <w:tcPr>
            <w:tcW w:w="1078" w:type="dxa"/>
            <w:vMerge w:val="restart"/>
            <w:vAlign w:val="center"/>
          </w:tcPr>
          <w:p w:rsidR="00C34847" w:rsidRDefault="00C34847" w:rsidP="006B442F">
            <w:pPr>
              <w:jc w:val="center"/>
            </w:pPr>
            <w:r>
              <w:rPr>
                <w:rFonts w:hint="eastAsia"/>
              </w:rPr>
              <w:t>答辩</w:t>
            </w:r>
          </w:p>
          <w:p w:rsidR="00C34847" w:rsidRDefault="00C34847" w:rsidP="006B442F">
            <w:pPr>
              <w:jc w:val="center"/>
            </w:pPr>
            <w:r>
              <w:rPr>
                <w:rFonts w:hint="eastAsia"/>
              </w:rPr>
              <w:t>评分</w:t>
            </w:r>
          </w:p>
          <w:p w:rsidR="00C34847" w:rsidRDefault="00C34847" w:rsidP="006B442F">
            <w:pPr>
              <w:jc w:val="center"/>
            </w:pPr>
            <w:r>
              <w:rPr>
                <w:rFonts w:hint="eastAsia"/>
              </w:rPr>
              <w:t>(</w:t>
            </w:r>
            <w:r>
              <w:t>10</w:t>
            </w:r>
            <w:r>
              <w:rPr>
                <w:rFonts w:hint="eastAsia"/>
              </w:rPr>
              <w:t>)</w:t>
            </w:r>
          </w:p>
        </w:tc>
        <w:tc>
          <w:tcPr>
            <w:tcW w:w="1195" w:type="dxa"/>
            <w:vAlign w:val="center"/>
          </w:tcPr>
          <w:p w:rsidR="00C34847" w:rsidRDefault="00C34847" w:rsidP="007D1A7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答辩</w:t>
            </w:r>
            <w:r>
              <w:t>陈述</w:t>
            </w:r>
          </w:p>
          <w:p w:rsidR="00046F83" w:rsidRDefault="00046F83" w:rsidP="007D1A7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868" w:type="dxa"/>
            <w:gridSpan w:val="6"/>
            <w:vAlign w:val="center"/>
          </w:tcPr>
          <w:p w:rsidR="00C34847" w:rsidRDefault="00C34847" w:rsidP="009C08A8">
            <w:pPr>
              <w:adjustRightInd w:val="0"/>
              <w:snapToGrid w:val="0"/>
              <w:jc w:val="left"/>
              <w:rPr>
                <w:rFonts w:ascii="Calibri" w:eastAsia="黑体" w:hAnsi="Calibri" w:cs="Calibri"/>
              </w:rPr>
            </w:pPr>
            <w:r>
              <w:rPr>
                <w:rFonts w:hint="eastAsia"/>
              </w:rPr>
              <w:t>演示文档完备，熟练掌握设计（论文）内容，讲解流畅，准确表达自己的观点。</w:t>
            </w:r>
          </w:p>
        </w:tc>
        <w:tc>
          <w:tcPr>
            <w:tcW w:w="850" w:type="dxa"/>
            <w:vAlign w:val="center"/>
          </w:tcPr>
          <w:p w:rsidR="00C34847" w:rsidRDefault="00C3484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/>
              </w:rPr>
              <w:t>5</w:t>
            </w:r>
          </w:p>
        </w:tc>
        <w:tc>
          <w:tcPr>
            <w:tcW w:w="655" w:type="dxa"/>
            <w:vMerge w:val="restart"/>
            <w:vAlign w:val="center"/>
          </w:tcPr>
          <w:p w:rsidR="00C34847" w:rsidRDefault="00C34847" w:rsidP="00C34847">
            <w:pPr>
              <w:jc w:val="center"/>
            </w:pPr>
          </w:p>
        </w:tc>
      </w:tr>
      <w:tr w:rsidR="00C34847" w:rsidTr="001202FB">
        <w:trPr>
          <w:trHeight w:val="499"/>
          <w:jc w:val="center"/>
        </w:trPr>
        <w:tc>
          <w:tcPr>
            <w:tcW w:w="1078" w:type="dxa"/>
            <w:vMerge/>
            <w:vAlign w:val="center"/>
          </w:tcPr>
          <w:p w:rsidR="00C34847" w:rsidRDefault="00C34847" w:rsidP="00E50D19">
            <w:pPr>
              <w:jc w:val="center"/>
            </w:pPr>
          </w:p>
        </w:tc>
        <w:tc>
          <w:tcPr>
            <w:tcW w:w="1195" w:type="dxa"/>
            <w:vAlign w:val="center"/>
          </w:tcPr>
          <w:p w:rsidR="00C34847" w:rsidRDefault="00C34847" w:rsidP="007D1A7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回答问题</w:t>
            </w:r>
          </w:p>
          <w:p w:rsidR="00046F83" w:rsidRDefault="00046F83" w:rsidP="007D1A7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868" w:type="dxa"/>
            <w:gridSpan w:val="6"/>
            <w:vAlign w:val="center"/>
          </w:tcPr>
          <w:p w:rsidR="00C34847" w:rsidRDefault="00C34847" w:rsidP="00247CF2">
            <w:pPr>
              <w:adjustRightInd w:val="0"/>
              <w:snapToGrid w:val="0"/>
              <w:rPr>
                <w:rFonts w:ascii="Calibri" w:eastAsia="黑体" w:hAnsi="Calibri" w:cs="Calibri"/>
              </w:rPr>
            </w:pPr>
            <w:r>
              <w:rPr>
                <w:rFonts w:hint="eastAsia"/>
              </w:rPr>
              <w:t>回答问题的观点和概念正确、清晰。</w:t>
            </w:r>
          </w:p>
        </w:tc>
        <w:tc>
          <w:tcPr>
            <w:tcW w:w="850" w:type="dxa"/>
            <w:vAlign w:val="center"/>
          </w:tcPr>
          <w:p w:rsidR="00C34847" w:rsidRDefault="00C3484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/>
              </w:rPr>
              <w:t>5</w:t>
            </w:r>
          </w:p>
        </w:tc>
        <w:tc>
          <w:tcPr>
            <w:tcW w:w="655" w:type="dxa"/>
            <w:vMerge/>
            <w:vAlign w:val="center"/>
          </w:tcPr>
          <w:p w:rsidR="00C34847" w:rsidRDefault="00C34847" w:rsidP="00C34847">
            <w:pPr>
              <w:jc w:val="center"/>
            </w:pPr>
          </w:p>
        </w:tc>
      </w:tr>
      <w:tr w:rsidR="00C34847" w:rsidTr="001202FB">
        <w:trPr>
          <w:trHeight w:val="499"/>
          <w:jc w:val="center"/>
        </w:trPr>
        <w:tc>
          <w:tcPr>
            <w:tcW w:w="1078" w:type="dxa"/>
            <w:vMerge w:val="restart"/>
            <w:vAlign w:val="center"/>
          </w:tcPr>
          <w:p w:rsidR="00C34847" w:rsidRDefault="00C34847" w:rsidP="00572FFD">
            <w:pPr>
              <w:ind w:firstLineChars="100" w:firstLine="210"/>
            </w:pPr>
            <w:r>
              <w:rPr>
                <w:rFonts w:hint="eastAsia"/>
              </w:rPr>
              <w:t>过程</w:t>
            </w:r>
          </w:p>
          <w:p w:rsidR="00C34847" w:rsidRDefault="00C34847" w:rsidP="00572FFD">
            <w:pPr>
              <w:jc w:val="center"/>
            </w:pPr>
            <w:r>
              <w:rPr>
                <w:rFonts w:hint="eastAsia"/>
              </w:rPr>
              <w:t>评分</w:t>
            </w:r>
          </w:p>
          <w:p w:rsidR="00C34847" w:rsidRDefault="00C34847" w:rsidP="00572FFD">
            <w:pPr>
              <w:jc w:val="center"/>
            </w:pPr>
            <w:r>
              <w:rPr>
                <w:rFonts w:hint="eastAsia"/>
              </w:rPr>
              <w:t>(</w:t>
            </w:r>
            <w:r>
              <w:t>10</w:t>
            </w:r>
            <w:r>
              <w:rPr>
                <w:rFonts w:hint="eastAsia"/>
              </w:rPr>
              <w:t>)</w:t>
            </w:r>
          </w:p>
        </w:tc>
        <w:tc>
          <w:tcPr>
            <w:tcW w:w="1195" w:type="dxa"/>
            <w:vAlign w:val="center"/>
          </w:tcPr>
          <w:p w:rsidR="00C34847" w:rsidRDefault="00C34847" w:rsidP="007D1A7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工作量</w:t>
            </w:r>
          </w:p>
          <w:p w:rsidR="00046F83" w:rsidRDefault="00046F83" w:rsidP="007D1A7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868" w:type="dxa"/>
            <w:gridSpan w:val="6"/>
            <w:vAlign w:val="center"/>
          </w:tcPr>
          <w:p w:rsidR="00C34847" w:rsidRDefault="00C34847" w:rsidP="00247CF2">
            <w:pPr>
              <w:adjustRightInd w:val="0"/>
              <w:snapToGrid w:val="0"/>
              <w:rPr>
                <w:rFonts w:ascii="Calibri" w:eastAsia="黑体" w:hAnsi="Calibri" w:cs="Calibri"/>
              </w:rPr>
            </w:pPr>
            <w:r>
              <w:rPr>
                <w:rFonts w:hint="eastAsia"/>
              </w:rPr>
              <w:t>独立</w:t>
            </w:r>
            <w:r w:rsidRPr="00696744">
              <w:rPr>
                <w:rFonts w:ascii="宋体" w:hAnsi="宋体" w:cs="宋体" w:hint="eastAsia"/>
                <w:szCs w:val="21"/>
              </w:rPr>
              <w:t>完成任务书规定的工作</w:t>
            </w:r>
            <w:r>
              <w:rPr>
                <w:rFonts w:ascii="宋体" w:hAnsi="宋体" w:cs="宋体" w:hint="eastAsia"/>
                <w:szCs w:val="21"/>
              </w:rPr>
              <w:t>内容，</w:t>
            </w:r>
            <w:r w:rsidRPr="00664E86">
              <w:rPr>
                <w:rFonts w:ascii="宋体" w:hAnsi="宋体" w:cs="宋体" w:hint="eastAsia"/>
                <w:szCs w:val="21"/>
              </w:rPr>
              <w:t>工作量饱满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:rsidR="00C34847" w:rsidRDefault="00C3484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/>
              </w:rPr>
              <w:t>5</w:t>
            </w:r>
          </w:p>
        </w:tc>
        <w:tc>
          <w:tcPr>
            <w:tcW w:w="655" w:type="dxa"/>
            <w:vMerge w:val="restart"/>
            <w:vAlign w:val="center"/>
          </w:tcPr>
          <w:p w:rsidR="00C34847" w:rsidRDefault="00C34847" w:rsidP="00C34847">
            <w:pPr>
              <w:jc w:val="center"/>
            </w:pPr>
          </w:p>
        </w:tc>
      </w:tr>
      <w:tr w:rsidR="00C34847" w:rsidTr="001202FB">
        <w:trPr>
          <w:trHeight w:val="489"/>
          <w:jc w:val="center"/>
        </w:trPr>
        <w:tc>
          <w:tcPr>
            <w:tcW w:w="1078" w:type="dxa"/>
            <w:vMerge/>
          </w:tcPr>
          <w:p w:rsidR="00C34847" w:rsidRDefault="00C34847" w:rsidP="00E50D19"/>
        </w:tc>
        <w:tc>
          <w:tcPr>
            <w:tcW w:w="1195" w:type="dxa"/>
            <w:vAlign w:val="center"/>
          </w:tcPr>
          <w:p w:rsidR="00C34847" w:rsidRDefault="00C34847" w:rsidP="007D1A7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工作态度</w:t>
            </w:r>
          </w:p>
          <w:p w:rsidR="00046F83" w:rsidRDefault="00046F83" w:rsidP="007D1A7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868" w:type="dxa"/>
            <w:gridSpan w:val="6"/>
            <w:vAlign w:val="center"/>
          </w:tcPr>
          <w:p w:rsidR="00C34847" w:rsidRPr="006267FF" w:rsidRDefault="00C34847" w:rsidP="0026046C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定期跟指导教师沟通、及时完成指导教师布置的工作任务。</w:t>
            </w:r>
          </w:p>
        </w:tc>
        <w:tc>
          <w:tcPr>
            <w:tcW w:w="850" w:type="dxa"/>
            <w:vAlign w:val="center"/>
          </w:tcPr>
          <w:p w:rsidR="00C34847" w:rsidRDefault="00C34847" w:rsidP="00082E1D">
            <w:pPr>
              <w:spacing w:beforeLines="30"/>
              <w:jc w:val="center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/>
              </w:rPr>
              <w:t>5</w:t>
            </w:r>
          </w:p>
        </w:tc>
        <w:tc>
          <w:tcPr>
            <w:tcW w:w="655" w:type="dxa"/>
            <w:vMerge/>
          </w:tcPr>
          <w:p w:rsidR="00C34847" w:rsidRDefault="00C34847" w:rsidP="00E50D19"/>
        </w:tc>
      </w:tr>
      <w:tr w:rsidR="001202FB" w:rsidTr="0044163F">
        <w:trPr>
          <w:trHeight w:val="466"/>
          <w:jc w:val="center"/>
        </w:trPr>
        <w:tc>
          <w:tcPr>
            <w:tcW w:w="8141" w:type="dxa"/>
            <w:gridSpan w:val="8"/>
            <w:vAlign w:val="center"/>
          </w:tcPr>
          <w:p w:rsidR="001202FB" w:rsidRDefault="001202FB" w:rsidP="0044163F">
            <w:pPr>
              <w:adjustRightInd w:val="0"/>
              <w:snapToGrid w:val="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总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得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分</w:t>
            </w:r>
          </w:p>
        </w:tc>
        <w:tc>
          <w:tcPr>
            <w:tcW w:w="850" w:type="dxa"/>
            <w:vAlign w:val="center"/>
          </w:tcPr>
          <w:p w:rsidR="001202FB" w:rsidRDefault="001202FB" w:rsidP="0044163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655" w:type="dxa"/>
            <w:vAlign w:val="center"/>
          </w:tcPr>
          <w:p w:rsidR="001202FB" w:rsidRDefault="001202FB" w:rsidP="0044163F">
            <w:pPr>
              <w:adjustRightInd w:val="0"/>
              <w:snapToGrid w:val="0"/>
            </w:pPr>
          </w:p>
        </w:tc>
      </w:tr>
      <w:tr w:rsidR="006D450D" w:rsidTr="00C34847">
        <w:trPr>
          <w:trHeight w:val="499"/>
          <w:jc w:val="center"/>
        </w:trPr>
        <w:tc>
          <w:tcPr>
            <w:tcW w:w="2273" w:type="dxa"/>
            <w:gridSpan w:val="2"/>
            <w:vAlign w:val="center"/>
          </w:tcPr>
          <w:p w:rsidR="006D450D" w:rsidRDefault="006D450D" w:rsidP="007D1A73">
            <w:pPr>
              <w:jc w:val="center"/>
            </w:pPr>
            <w:r>
              <w:rPr>
                <w:rFonts w:hint="eastAsia"/>
                <w:spacing w:val="20"/>
              </w:rPr>
              <w:t>备注</w:t>
            </w:r>
          </w:p>
        </w:tc>
        <w:tc>
          <w:tcPr>
            <w:tcW w:w="7373" w:type="dxa"/>
            <w:gridSpan w:val="8"/>
            <w:vAlign w:val="center"/>
          </w:tcPr>
          <w:p w:rsidR="006D450D" w:rsidRDefault="006D450D" w:rsidP="000B2240">
            <w:r>
              <w:rPr>
                <w:rFonts w:hint="eastAsia"/>
              </w:rPr>
              <w:t>各学院可根据实际情况适当调整</w:t>
            </w:r>
            <w:r w:rsidR="00AA1810">
              <w:rPr>
                <w:rFonts w:hint="eastAsia"/>
              </w:rPr>
              <w:t>参考标准分值。</w:t>
            </w:r>
          </w:p>
        </w:tc>
      </w:tr>
    </w:tbl>
    <w:p w:rsidR="006C37F6" w:rsidRDefault="00386CEC" w:rsidP="007974FA">
      <w:pPr>
        <w:spacing w:line="480" w:lineRule="auto"/>
        <w:ind w:firstLineChars="2100" w:firstLine="4872"/>
      </w:pPr>
      <w:r>
        <w:rPr>
          <w:rFonts w:hint="eastAsia"/>
          <w:spacing w:val="11"/>
        </w:rPr>
        <w:t>答辩评审组组长签章</w:t>
      </w:r>
      <w:r>
        <w:rPr>
          <w:rFonts w:hint="eastAsia"/>
        </w:rPr>
        <w:t>：</w:t>
      </w:r>
    </w:p>
    <w:p w:rsidR="006C37F6" w:rsidRDefault="00386CEC">
      <w:pPr>
        <w:spacing w:line="480" w:lineRule="auto"/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9E60A2"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6C37F6" w:rsidSect="0044163F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5CD5"/>
    <w:multiLevelType w:val="hybridMultilevel"/>
    <w:tmpl w:val="1D6C3DE4"/>
    <w:lvl w:ilvl="0" w:tplc="E8106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EC9F89"/>
    <w:multiLevelType w:val="singleLevel"/>
    <w:tmpl w:val="76EC9F8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BA900D6"/>
    <w:rsid w:val="00016926"/>
    <w:rsid w:val="000415B9"/>
    <w:rsid w:val="00046F83"/>
    <w:rsid w:val="00050DF8"/>
    <w:rsid w:val="00072249"/>
    <w:rsid w:val="00081CA5"/>
    <w:rsid w:val="00082E1D"/>
    <w:rsid w:val="000B2240"/>
    <w:rsid w:val="000B5769"/>
    <w:rsid w:val="001138F9"/>
    <w:rsid w:val="0011415F"/>
    <w:rsid w:val="001202FB"/>
    <w:rsid w:val="00187F96"/>
    <w:rsid w:val="0024053D"/>
    <w:rsid w:val="00246C5A"/>
    <w:rsid w:val="00247CF2"/>
    <w:rsid w:val="0026046C"/>
    <w:rsid w:val="003047B1"/>
    <w:rsid w:val="00355762"/>
    <w:rsid w:val="00386CEC"/>
    <w:rsid w:val="003B0E26"/>
    <w:rsid w:val="003F338F"/>
    <w:rsid w:val="0044163F"/>
    <w:rsid w:val="00445B17"/>
    <w:rsid w:val="00482A43"/>
    <w:rsid w:val="004B4453"/>
    <w:rsid w:val="00514418"/>
    <w:rsid w:val="005448FC"/>
    <w:rsid w:val="00572FFD"/>
    <w:rsid w:val="005F03FE"/>
    <w:rsid w:val="006100CB"/>
    <w:rsid w:val="0062075E"/>
    <w:rsid w:val="006267FF"/>
    <w:rsid w:val="00664E86"/>
    <w:rsid w:val="006816A8"/>
    <w:rsid w:val="006942E4"/>
    <w:rsid w:val="006B3369"/>
    <w:rsid w:val="006B442F"/>
    <w:rsid w:val="006C2509"/>
    <w:rsid w:val="006C37F6"/>
    <w:rsid w:val="006C4CF1"/>
    <w:rsid w:val="006D450D"/>
    <w:rsid w:val="006F2487"/>
    <w:rsid w:val="007374F1"/>
    <w:rsid w:val="0077078D"/>
    <w:rsid w:val="007974FA"/>
    <w:rsid w:val="007A0019"/>
    <w:rsid w:val="007B016B"/>
    <w:rsid w:val="007B5FB7"/>
    <w:rsid w:val="007D1A73"/>
    <w:rsid w:val="007E7B49"/>
    <w:rsid w:val="0082314D"/>
    <w:rsid w:val="008303D1"/>
    <w:rsid w:val="00873A5C"/>
    <w:rsid w:val="008B0650"/>
    <w:rsid w:val="008C70D8"/>
    <w:rsid w:val="008D38C5"/>
    <w:rsid w:val="009246AA"/>
    <w:rsid w:val="009603E1"/>
    <w:rsid w:val="00971F13"/>
    <w:rsid w:val="009C08A8"/>
    <w:rsid w:val="009D3CAE"/>
    <w:rsid w:val="009E60A2"/>
    <w:rsid w:val="00AA1810"/>
    <w:rsid w:val="00AB3667"/>
    <w:rsid w:val="00BC40F6"/>
    <w:rsid w:val="00BF1F04"/>
    <w:rsid w:val="00C04A75"/>
    <w:rsid w:val="00C34847"/>
    <w:rsid w:val="00C43DBF"/>
    <w:rsid w:val="00C909A0"/>
    <w:rsid w:val="00CC4EE8"/>
    <w:rsid w:val="00CC6EF9"/>
    <w:rsid w:val="00CE1FBF"/>
    <w:rsid w:val="00D67A33"/>
    <w:rsid w:val="00DA642F"/>
    <w:rsid w:val="00DC080F"/>
    <w:rsid w:val="00E1388B"/>
    <w:rsid w:val="00E50D19"/>
    <w:rsid w:val="00ED1B01"/>
    <w:rsid w:val="00ED2231"/>
    <w:rsid w:val="00F06DE2"/>
    <w:rsid w:val="00F52ACA"/>
    <w:rsid w:val="00F55E28"/>
    <w:rsid w:val="00F67C6E"/>
    <w:rsid w:val="00F73AFD"/>
    <w:rsid w:val="00FD3B72"/>
    <w:rsid w:val="0BA900D6"/>
    <w:rsid w:val="2BB7226A"/>
    <w:rsid w:val="412A044A"/>
    <w:rsid w:val="4F8D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B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CC6EF9"/>
    <w:pPr>
      <w:ind w:firstLineChars="200" w:firstLine="420"/>
    </w:pPr>
  </w:style>
  <w:style w:type="paragraph" w:styleId="a5">
    <w:name w:val="Balloon Text"/>
    <w:basedOn w:val="a"/>
    <w:link w:val="Char"/>
    <w:rsid w:val="00514418"/>
    <w:rPr>
      <w:sz w:val="18"/>
      <w:szCs w:val="18"/>
    </w:rPr>
  </w:style>
  <w:style w:type="character" w:customStyle="1" w:styleId="Char">
    <w:name w:val="批注框文本 Char"/>
    <w:basedOn w:val="a0"/>
    <w:link w:val="a5"/>
    <w:rsid w:val="00514418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C909A0"/>
    <w:rPr>
      <w:sz w:val="21"/>
      <w:szCs w:val="21"/>
    </w:rPr>
  </w:style>
  <w:style w:type="paragraph" w:styleId="a7">
    <w:name w:val="annotation text"/>
    <w:basedOn w:val="a"/>
    <w:link w:val="Char0"/>
    <w:semiHidden/>
    <w:unhideWhenUsed/>
    <w:rsid w:val="00C909A0"/>
    <w:pPr>
      <w:jc w:val="left"/>
    </w:pPr>
  </w:style>
  <w:style w:type="character" w:customStyle="1" w:styleId="Char0">
    <w:name w:val="批注文字 Char"/>
    <w:basedOn w:val="a0"/>
    <w:link w:val="a7"/>
    <w:semiHidden/>
    <w:rsid w:val="00C909A0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semiHidden/>
    <w:unhideWhenUsed/>
    <w:rsid w:val="00C909A0"/>
    <w:rPr>
      <w:b/>
      <w:bCs/>
    </w:rPr>
  </w:style>
  <w:style w:type="character" w:customStyle="1" w:styleId="Char1">
    <w:name w:val="批注主题 Char"/>
    <w:basedOn w:val="Char0"/>
    <w:link w:val="a8"/>
    <w:semiHidden/>
    <w:rsid w:val="00C909A0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</dc:creator>
  <cp:lastModifiedBy>刘朝晖</cp:lastModifiedBy>
  <cp:revision>19</cp:revision>
  <cp:lastPrinted>2022-04-14T00:56:00Z</cp:lastPrinted>
  <dcterms:created xsi:type="dcterms:W3CDTF">2022-04-22T07:32:00Z</dcterms:created>
  <dcterms:modified xsi:type="dcterms:W3CDTF">2022-04-24T09:01:00Z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