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lang w:val="en-US" w:eastAsia="zh-CN"/>
        </w:rPr>
      </w:pPr>
      <w:bookmarkStart w:id="0" w:name="OLE_LINK4"/>
      <w:bookmarkStart w:id="1" w:name="OLE_LINK3"/>
      <w:r>
        <w:rPr>
          <w:rFonts w:hint="eastAsia"/>
          <w:b/>
          <w:bCs/>
          <w:sz w:val="28"/>
          <w:szCs w:val="28"/>
          <w:lang w:eastAsia="zh-CN"/>
        </w:rPr>
        <w:t>物联未来</w:t>
      </w:r>
      <w:r>
        <w:rPr>
          <w:rFonts w:hint="eastAsia"/>
          <w:b/>
          <w:bCs/>
          <w:sz w:val="28"/>
          <w:szCs w:val="28"/>
          <w:lang w:val="en-US" w:eastAsia="zh-CN"/>
        </w:rPr>
        <w:t xml:space="preserve"> </w:t>
      </w:r>
      <w:r>
        <w:rPr>
          <w:rFonts w:hint="eastAsia"/>
          <w:b/>
          <w:bCs/>
          <w:sz w:val="28"/>
          <w:szCs w:val="28"/>
          <w:lang w:eastAsia="zh-CN"/>
        </w:rPr>
        <w:t>智慧创新——厦门</w:t>
      </w:r>
      <w:r>
        <w:rPr>
          <w:rFonts w:hint="eastAsia"/>
          <w:b/>
          <w:bCs/>
          <w:sz w:val="28"/>
          <w:szCs w:val="28"/>
          <w:lang w:val="en-US" w:eastAsia="zh-CN"/>
        </w:rPr>
        <w:t>物之联智能科技有限公司</w:t>
      </w:r>
    </w:p>
    <w:bookmarkEnd w:id="0"/>
    <w:p>
      <w:pPr>
        <w:spacing w:line="360" w:lineRule="auto"/>
        <w:rPr>
          <w:rFonts w:hint="eastAsia"/>
        </w:rPr>
      </w:pPr>
    </w:p>
    <w:p>
      <w:pPr>
        <w:ind w:firstLine="560" w:firstLineChars="200"/>
        <w:rPr>
          <w:rFonts w:hint="eastAsia"/>
          <w:lang w:eastAsia="zh-CN"/>
        </w:rPr>
      </w:pPr>
      <w:bookmarkStart w:id="2" w:name="OLE_LINK5"/>
      <w:r>
        <w:rPr>
          <w:rFonts w:hint="eastAsia"/>
          <w:lang w:eastAsia="zh-CN"/>
        </w:rPr>
        <w:t>厦门物之联智能科技有限公司是一家以智慧轨道交通、军警智慧营区和商品防伪溯源为核心业务的物联网行业解决方案提供商和服务商。</w:t>
      </w:r>
      <w:bookmarkEnd w:id="2"/>
    </w:p>
    <w:p>
      <w:pPr>
        <w:ind w:firstLine="560" w:firstLineChars="200"/>
        <w:rPr>
          <w:rFonts w:hint="eastAsia"/>
          <w:lang w:eastAsia="zh-CN"/>
        </w:rPr>
      </w:pPr>
    </w:p>
    <w:p>
      <w:pPr>
        <w:ind w:firstLine="560" w:firstLineChars="200"/>
        <w:rPr>
          <w:rFonts w:hint="eastAsia"/>
          <w:lang w:eastAsia="zh-CN"/>
        </w:rPr>
      </w:pPr>
      <w:r>
        <w:rPr>
          <w:rFonts w:hint="eastAsia"/>
          <w:lang w:eastAsia="zh-CN"/>
        </w:rPr>
        <w:t>公司荣获最佳轨道交通物联网创新奖、物联网行业最具潜力企业、创新型试点企业、智能制造示范企业、双百人才计划企业、科技小巨人领军企业、守合同重信用企业、科技产业化基金扶持企业、物联网行业协会副会长单位等称号。</w:t>
      </w:r>
    </w:p>
    <w:p>
      <w:pPr>
        <w:ind w:firstLine="560" w:firstLineChars="200"/>
        <w:rPr>
          <w:rFonts w:hint="eastAsia"/>
          <w:lang w:eastAsia="zh-CN"/>
        </w:rPr>
      </w:pPr>
    </w:p>
    <w:p>
      <w:pPr>
        <w:ind w:firstLine="560" w:firstLineChars="200"/>
        <w:rPr>
          <w:rFonts w:hint="eastAsia"/>
          <w:lang w:eastAsia="zh-CN"/>
        </w:rPr>
      </w:pPr>
      <w:r>
        <w:rPr>
          <w:rFonts w:hint="eastAsia"/>
          <w:lang w:eastAsia="zh-CN"/>
        </w:rPr>
        <w:t>公司通过了高新技术企业、软件企业、信息安全系统集成二级、ISO质量管理等资质认定，并多次承担国家、地方科技创新项目和重大科研项目，拥有多项专利和软件著作权，相关产品获得公安部信息安全产品、总参军用安全技术防范产品与CNAS实验室的认证。</w:t>
      </w:r>
    </w:p>
    <w:p>
      <w:pPr>
        <w:rPr>
          <w:rFonts w:hint="eastAsia"/>
          <w:lang w:eastAsia="zh-CN"/>
        </w:rPr>
      </w:pPr>
    </w:p>
    <w:p>
      <w:pPr>
        <w:ind w:firstLine="560" w:firstLineChars="200"/>
        <w:rPr>
          <w:rFonts w:hint="eastAsia"/>
          <w:lang w:eastAsia="zh-CN"/>
        </w:rPr>
      </w:pPr>
      <w:r>
        <w:rPr>
          <w:rFonts w:hint="eastAsia"/>
          <w:lang w:eastAsia="zh-CN"/>
        </w:rPr>
        <w:t>物之联拥有雄厚的技术研发实力和创新能力，与西南交通大学、</w:t>
      </w:r>
      <w:r>
        <w:rPr>
          <w:b w:val="0"/>
          <w:i w:val="0"/>
          <w:caps w:val="0"/>
          <w:color w:val="000000"/>
          <w:spacing w:val="0"/>
          <w:sz w:val="21"/>
          <w:szCs w:val="21"/>
          <w:shd w:val="clear" w:fill="FFFFFF"/>
        </w:rPr>
        <w:t>北京交通大学、中南大学</w:t>
      </w:r>
      <w:r>
        <w:rPr>
          <w:rFonts w:hint="eastAsia"/>
          <w:b w:val="0"/>
          <w:i w:val="0"/>
          <w:caps w:val="0"/>
          <w:color w:val="000000"/>
          <w:spacing w:val="0"/>
          <w:sz w:val="21"/>
          <w:szCs w:val="21"/>
          <w:shd w:val="clear" w:fill="FFFFFF"/>
          <w:lang w:eastAsia="zh-CN"/>
        </w:rPr>
        <w:t>、</w:t>
      </w:r>
      <w:r>
        <w:rPr>
          <w:rFonts w:hint="eastAsia"/>
          <w:lang w:eastAsia="zh-CN"/>
        </w:rPr>
        <w:t>北京地铁建立了长期战略合作关系。自主研发轨道交通智慧运维管控平台</w:t>
      </w:r>
      <w:bookmarkStart w:id="3" w:name="OLE_LINK15"/>
      <w:r>
        <w:rPr>
          <w:rFonts w:hint="eastAsia"/>
          <w:lang w:eastAsia="zh-CN"/>
        </w:rPr>
        <w:t>、军警营区信息化管理平台、食品安全公共服务平台、装备健康监测及故障诊断系统、资产智能管理系统、防伪溯源管理系统、RFID电子标签、专业传感器、智能信息终端等多项产品，自主研发的多项技术已取得相关专利和软件著作权近百项。</w:t>
      </w:r>
    </w:p>
    <w:p>
      <w:pPr>
        <w:ind w:firstLine="560" w:firstLineChars="200"/>
        <w:rPr>
          <w:rFonts w:hint="eastAsia"/>
          <w:lang w:eastAsia="zh-CN"/>
        </w:rPr>
      </w:pPr>
      <w:r>
        <w:rPr>
          <w:rFonts w:hint="eastAsia"/>
          <w:lang w:eastAsia="zh-CN"/>
        </w:rPr>
        <w:t xml:space="preserve"> </w:t>
      </w:r>
      <w:bookmarkEnd w:id="3"/>
    </w:p>
    <w:p>
      <w:pPr>
        <w:ind w:firstLine="560" w:firstLineChars="200"/>
        <w:rPr>
          <w:rFonts w:hint="eastAsia"/>
          <w:lang w:eastAsia="zh-CN"/>
        </w:rPr>
      </w:pPr>
      <w:r>
        <w:rPr>
          <w:rFonts w:hint="eastAsia"/>
          <w:lang w:eastAsia="zh-CN"/>
        </w:rPr>
        <w:t>物之联创业团队几乎来自</w:t>
      </w:r>
      <w:r>
        <w:rPr>
          <w:rFonts w:hint="eastAsia"/>
          <w:lang w:val="en-US" w:eastAsia="zh-CN"/>
        </w:rPr>
        <w:t>211工程和985工程大学，</w:t>
      </w:r>
      <w:r>
        <w:rPr>
          <w:rFonts w:hint="eastAsia"/>
          <w:lang w:eastAsia="zh-CN"/>
        </w:rPr>
        <w:t>本科以上人员占公司总人数</w:t>
      </w:r>
      <w:r>
        <w:rPr>
          <w:rFonts w:hint="eastAsia"/>
          <w:lang w:val="en-US" w:eastAsia="zh-CN"/>
        </w:rPr>
        <w:t>85</w:t>
      </w:r>
      <w:r>
        <w:rPr>
          <w:rFonts w:hint="eastAsia"/>
          <w:lang w:eastAsia="zh-CN"/>
        </w:rPr>
        <w:t>%以上。公司一直以“优秀的团队、领先的技术、无忧的服务”为经营理念；以“与客户携手共赢、让员工感到自豪、让企业受人尊敬”为公司使命；以“诚信、执行、协作、创新”为企业精神，注重企业文化建设，为为员工发展搭建良好的舞台。</w:t>
      </w:r>
    </w:p>
    <w:p>
      <w:pPr>
        <w:rPr>
          <w:rFonts w:hint="eastAsia"/>
          <w:lang w:eastAsia="zh-CN"/>
        </w:rPr>
      </w:pPr>
    </w:p>
    <w:p>
      <w:pPr>
        <w:ind w:firstLine="560" w:firstLineChars="200"/>
        <w:rPr>
          <w:rFonts w:hint="eastAsia"/>
          <w:lang w:eastAsia="zh-CN"/>
        </w:rPr>
      </w:pPr>
      <w:r>
        <w:rPr>
          <w:rFonts w:hint="eastAsia"/>
          <w:lang w:eastAsia="zh-CN"/>
        </w:rPr>
        <w:t>“</w:t>
      </w:r>
      <w:bookmarkStart w:id="4" w:name="OLE_LINK2"/>
      <w:r>
        <w:rPr>
          <w:rFonts w:hint="eastAsia"/>
          <w:lang w:eastAsia="zh-CN"/>
        </w:rPr>
        <w:t>物联未来、智慧创新</w:t>
      </w:r>
      <w:bookmarkEnd w:id="4"/>
      <w:r>
        <w:rPr>
          <w:rFonts w:hint="eastAsia"/>
          <w:lang w:eastAsia="zh-CN"/>
        </w:rPr>
        <w:t>”，为物联网的先行者和探索者——物之联将</w:t>
      </w:r>
      <w:bookmarkStart w:id="5" w:name="OLE_LINK25"/>
      <w:r>
        <w:rPr>
          <w:rFonts w:hint="eastAsia"/>
          <w:lang w:eastAsia="zh-CN"/>
        </w:rPr>
        <w:t>一如既往</w:t>
      </w:r>
      <w:bookmarkEnd w:id="5"/>
      <w:r>
        <w:rPr>
          <w:rFonts w:hint="eastAsia"/>
          <w:lang w:eastAsia="zh-CN"/>
        </w:rPr>
        <w:t>在行业中锐意进取，技术上不断突破创新，为共同创造智慧未来而不懈努力。</w:t>
      </w:r>
    </w:p>
    <w:p>
      <w:pPr>
        <w:ind w:firstLine="560" w:firstLineChars="200"/>
        <w:rPr>
          <w:rFonts w:hint="eastAsia"/>
          <w:lang w:eastAsia="zh-CN"/>
        </w:rPr>
      </w:pPr>
      <w:bookmarkStart w:id="6" w:name="_GoBack"/>
      <w:bookmarkEnd w:id="6"/>
    </w:p>
    <w:p>
      <w:pPr>
        <w:spacing w:line="360" w:lineRule="auto"/>
        <w:rPr>
          <w:rFonts w:hint="eastAsia"/>
        </w:rPr>
      </w:pPr>
      <w:r>
        <w:drawing>
          <wp:inline distT="0" distB="0" distL="114300" distR="114300">
            <wp:extent cx="5268595" cy="267843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678430"/>
                    </a:xfrm>
                    <a:prstGeom prst="rect">
                      <a:avLst/>
                    </a:prstGeom>
                    <a:noFill/>
                    <a:ln w="9525">
                      <a:noFill/>
                    </a:ln>
                  </pic:spPr>
                </pic:pic>
              </a:graphicData>
            </a:graphic>
          </wp:inline>
        </w:drawing>
      </w:r>
    </w:p>
    <w:bookmarkEnd w:id="1"/>
    <w:p>
      <w:pPr>
        <w:spacing w:line="360" w:lineRule="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08E1"/>
    <w:rsid w:val="00E75DFF"/>
    <w:rsid w:val="00F42222"/>
    <w:rsid w:val="01156E6D"/>
    <w:rsid w:val="01453B68"/>
    <w:rsid w:val="02456C6B"/>
    <w:rsid w:val="02E278B9"/>
    <w:rsid w:val="039A2F09"/>
    <w:rsid w:val="03E8323E"/>
    <w:rsid w:val="04370AC8"/>
    <w:rsid w:val="044E1274"/>
    <w:rsid w:val="0553597A"/>
    <w:rsid w:val="05B37683"/>
    <w:rsid w:val="06444EDE"/>
    <w:rsid w:val="06513A86"/>
    <w:rsid w:val="0667169F"/>
    <w:rsid w:val="096D49BB"/>
    <w:rsid w:val="09A76A67"/>
    <w:rsid w:val="0B6F0C1B"/>
    <w:rsid w:val="0D2505BD"/>
    <w:rsid w:val="1087199E"/>
    <w:rsid w:val="108A29BE"/>
    <w:rsid w:val="114628C3"/>
    <w:rsid w:val="11B80EE7"/>
    <w:rsid w:val="11ED1EFB"/>
    <w:rsid w:val="12332B1C"/>
    <w:rsid w:val="126512EF"/>
    <w:rsid w:val="135458C4"/>
    <w:rsid w:val="13A75C32"/>
    <w:rsid w:val="13B62903"/>
    <w:rsid w:val="13FE0771"/>
    <w:rsid w:val="14271AE6"/>
    <w:rsid w:val="15AA27D1"/>
    <w:rsid w:val="15CE0942"/>
    <w:rsid w:val="174B2A82"/>
    <w:rsid w:val="18A329ED"/>
    <w:rsid w:val="19637342"/>
    <w:rsid w:val="19D54B03"/>
    <w:rsid w:val="19ED35D2"/>
    <w:rsid w:val="19F94928"/>
    <w:rsid w:val="1BEE65B3"/>
    <w:rsid w:val="1CA455E0"/>
    <w:rsid w:val="1CD71210"/>
    <w:rsid w:val="1D963798"/>
    <w:rsid w:val="1E655841"/>
    <w:rsid w:val="1EB850A0"/>
    <w:rsid w:val="227A2FDC"/>
    <w:rsid w:val="22BA7A2A"/>
    <w:rsid w:val="23917AA8"/>
    <w:rsid w:val="24E47E76"/>
    <w:rsid w:val="24F365C8"/>
    <w:rsid w:val="25B13401"/>
    <w:rsid w:val="26E16B82"/>
    <w:rsid w:val="272C34B9"/>
    <w:rsid w:val="27826F01"/>
    <w:rsid w:val="27DB52EA"/>
    <w:rsid w:val="28817C1D"/>
    <w:rsid w:val="28F352D2"/>
    <w:rsid w:val="29304369"/>
    <w:rsid w:val="29E70C4B"/>
    <w:rsid w:val="2A1302BF"/>
    <w:rsid w:val="2AE55977"/>
    <w:rsid w:val="2B3074CB"/>
    <w:rsid w:val="2CEA2385"/>
    <w:rsid w:val="2D8B3A35"/>
    <w:rsid w:val="2DDB35D2"/>
    <w:rsid w:val="2E8D3213"/>
    <w:rsid w:val="2F0A6CB3"/>
    <w:rsid w:val="2FD31617"/>
    <w:rsid w:val="30110F31"/>
    <w:rsid w:val="30CA64F6"/>
    <w:rsid w:val="317A6C44"/>
    <w:rsid w:val="31ED08EF"/>
    <w:rsid w:val="320D54C8"/>
    <w:rsid w:val="331970AA"/>
    <w:rsid w:val="34403DD8"/>
    <w:rsid w:val="351C2632"/>
    <w:rsid w:val="362E2C39"/>
    <w:rsid w:val="363F7EC7"/>
    <w:rsid w:val="36B9772D"/>
    <w:rsid w:val="36C06A5A"/>
    <w:rsid w:val="36C22030"/>
    <w:rsid w:val="39CE5FD9"/>
    <w:rsid w:val="39D84978"/>
    <w:rsid w:val="39DA1F41"/>
    <w:rsid w:val="3A6E4170"/>
    <w:rsid w:val="3AC37003"/>
    <w:rsid w:val="3B252880"/>
    <w:rsid w:val="3B4349B1"/>
    <w:rsid w:val="3C45135E"/>
    <w:rsid w:val="3D9E136F"/>
    <w:rsid w:val="3F786976"/>
    <w:rsid w:val="3FA27AD5"/>
    <w:rsid w:val="3FD113A0"/>
    <w:rsid w:val="401547BC"/>
    <w:rsid w:val="4061129C"/>
    <w:rsid w:val="40AD0EDD"/>
    <w:rsid w:val="40C35F10"/>
    <w:rsid w:val="42476529"/>
    <w:rsid w:val="428A0F76"/>
    <w:rsid w:val="43C25B42"/>
    <w:rsid w:val="43DA2C0B"/>
    <w:rsid w:val="43EF3213"/>
    <w:rsid w:val="44353AF6"/>
    <w:rsid w:val="44B61211"/>
    <w:rsid w:val="46B53728"/>
    <w:rsid w:val="46E0434F"/>
    <w:rsid w:val="47310AD2"/>
    <w:rsid w:val="47465651"/>
    <w:rsid w:val="4821400E"/>
    <w:rsid w:val="487C6F47"/>
    <w:rsid w:val="49B8087D"/>
    <w:rsid w:val="4A6A0618"/>
    <w:rsid w:val="4B497283"/>
    <w:rsid w:val="4BD3566A"/>
    <w:rsid w:val="4C40098C"/>
    <w:rsid w:val="4D2F6DAE"/>
    <w:rsid w:val="4DD53FC3"/>
    <w:rsid w:val="4E332B82"/>
    <w:rsid w:val="4E6A6A4D"/>
    <w:rsid w:val="4E6B2BEF"/>
    <w:rsid w:val="4F1D0FF8"/>
    <w:rsid w:val="4F460B11"/>
    <w:rsid w:val="4F971AE8"/>
    <w:rsid w:val="50300A43"/>
    <w:rsid w:val="503A23B0"/>
    <w:rsid w:val="51970E60"/>
    <w:rsid w:val="53D048E9"/>
    <w:rsid w:val="56025DCB"/>
    <w:rsid w:val="58EA2B92"/>
    <w:rsid w:val="58EF7608"/>
    <w:rsid w:val="58F37C0F"/>
    <w:rsid w:val="5914300E"/>
    <w:rsid w:val="5ACF3918"/>
    <w:rsid w:val="5B0330E3"/>
    <w:rsid w:val="5C41432A"/>
    <w:rsid w:val="5C5B1C4B"/>
    <w:rsid w:val="5CA835E8"/>
    <w:rsid w:val="5DB62F21"/>
    <w:rsid w:val="5DF424E9"/>
    <w:rsid w:val="5DF54E2D"/>
    <w:rsid w:val="5E15025E"/>
    <w:rsid w:val="5F9831CC"/>
    <w:rsid w:val="5FAD7A0C"/>
    <w:rsid w:val="60274B38"/>
    <w:rsid w:val="63175C86"/>
    <w:rsid w:val="631C51AE"/>
    <w:rsid w:val="63F9328A"/>
    <w:rsid w:val="6420425E"/>
    <w:rsid w:val="64384B54"/>
    <w:rsid w:val="66687FDD"/>
    <w:rsid w:val="670F424D"/>
    <w:rsid w:val="68354112"/>
    <w:rsid w:val="69EF5CE1"/>
    <w:rsid w:val="6C114D7A"/>
    <w:rsid w:val="6C4B64C9"/>
    <w:rsid w:val="6E7A042E"/>
    <w:rsid w:val="70080337"/>
    <w:rsid w:val="73722A4D"/>
    <w:rsid w:val="76571E35"/>
    <w:rsid w:val="768103F7"/>
    <w:rsid w:val="76F10E46"/>
    <w:rsid w:val="77800F9A"/>
    <w:rsid w:val="7A205AA6"/>
    <w:rsid w:val="7AC7535B"/>
    <w:rsid w:val="7BC815B5"/>
    <w:rsid w:val="7C6B5FD0"/>
    <w:rsid w:val="7D98648C"/>
    <w:rsid w:val="7EDF4D97"/>
    <w:rsid w:val="7F4C6AC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5">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Attiot</dc:creator>
  <cp:lastModifiedBy>HXT</cp:lastModifiedBy>
  <dcterms:modified xsi:type="dcterms:W3CDTF">2017-04-11T07:31:06Z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