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根据《西南交通大学师资补充工作实施办法（试行）》（西交校人[2013]58号）和西南交通大学教师岗位公开招聘工作管理办法（修订）的要求，现对信息科学与技术学院2017年第</w:t>
      </w:r>
      <w:r>
        <w:rPr>
          <w:rFonts w:hint="eastAsia"/>
          <w:lang w:eastAsia="zh-CN"/>
        </w:rPr>
        <w:t>六</w:t>
      </w:r>
      <w:r>
        <w:rPr>
          <w:rFonts w:hint="eastAsia"/>
        </w:rPr>
        <w:t>批拟面试的应聘人员予以匿名公示如下：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2017年度公开招聘应聘人员情况</w:t>
      </w:r>
    </w:p>
    <w:p>
      <w:pPr>
        <w:ind w:left="4" w:leftChars="-495" w:hanging="1043" w:hangingChars="371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应聘人员一：</w:t>
      </w:r>
    </w:p>
    <w:p>
      <w:pPr>
        <w:spacing w:line="360" w:lineRule="auto"/>
        <w:ind w:left="4" w:leftChars="-495" w:hanging="1043" w:hangingChars="4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1、基本情况</w:t>
      </w:r>
    </w:p>
    <w:tbl>
      <w:tblPr>
        <w:tblStyle w:val="6"/>
        <w:tblW w:w="10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2067"/>
        <w:gridCol w:w="1417"/>
        <w:gridCol w:w="1913"/>
        <w:gridCol w:w="1417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国籍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/>
                <w:color w:val="000000"/>
                <w:sz w:val="20"/>
                <w:szCs w:val="20"/>
              </w:rPr>
              <w:t>中国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籍贯</w:t>
            </w:r>
          </w:p>
        </w:tc>
        <w:tc>
          <w:tcPr>
            <w:tcW w:w="1665" w:type="dxa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甘肃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现任专业</w:t>
            </w:r>
          </w:p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技术职务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任职时间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出生年月</w:t>
            </w:r>
          </w:p>
        </w:tc>
        <w:tc>
          <w:tcPr>
            <w:tcW w:w="1665" w:type="dxa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1988.03.23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现工作单位或人事关系所在部门</w:t>
            </w:r>
          </w:p>
        </w:tc>
        <w:tc>
          <w:tcPr>
            <w:tcW w:w="8479" w:type="dxa"/>
            <w:gridSpan w:val="5"/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/>
                <w:color w:val="000000"/>
                <w:sz w:val="20"/>
                <w:szCs w:val="20"/>
              </w:rPr>
              <w:t>曼彻斯特大学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最后学位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授予学位单位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/>
                <w:color w:val="000000"/>
                <w:sz w:val="20"/>
                <w:szCs w:val="20"/>
              </w:rPr>
              <w:t>曼彻斯特斯特大学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最后学习阶段导师</w:t>
            </w:r>
          </w:p>
        </w:tc>
        <w:tc>
          <w:tcPr>
            <w:tcW w:w="1665" w:type="dxa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/>
                <w:color w:val="000000"/>
                <w:sz w:val="20"/>
                <w:szCs w:val="20"/>
              </w:rPr>
              <w:t>杨五强教授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国内外主要学术及社会兼职</w:t>
            </w:r>
          </w:p>
        </w:tc>
        <w:tc>
          <w:tcPr>
            <w:tcW w:w="5397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从事专业</w:t>
            </w:r>
          </w:p>
        </w:tc>
        <w:tc>
          <w:tcPr>
            <w:tcW w:w="1665" w:type="dxa"/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/>
                <w:color w:val="000000"/>
                <w:sz w:val="20"/>
                <w:szCs w:val="20"/>
              </w:rPr>
              <w:t>工业层析成像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5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主要学术成绩、创新成果及评价</w:t>
            </w:r>
          </w:p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（限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800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字以内）</w:t>
            </w:r>
          </w:p>
        </w:tc>
        <w:tc>
          <w:tcPr>
            <w:tcW w:w="8479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ind w:firstLine="400" w:firstLineChars="200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个人主要研究方向：电容层析成像的感应器设计以及算法研究</w:t>
            </w:r>
          </w:p>
          <w:p>
            <w:pPr>
              <w:autoSpaceDE w:val="0"/>
              <w:autoSpaceDN w:val="0"/>
              <w:adjustRightInd w:val="0"/>
              <w:ind w:firstLine="400" w:firstLineChars="200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Arial"/>
                <w:sz w:val="20"/>
                <w:szCs w:val="20"/>
              </w:rPr>
              <w:t xml:space="preserve">1. </w:t>
            </w:r>
            <w:r>
              <w:rPr>
                <w:rFonts w:hint="eastAsia" w:ascii="宋体" w:hAnsi="宋体" w:cs="宋体"/>
                <w:sz w:val="20"/>
                <w:szCs w:val="20"/>
              </w:rPr>
              <w:t>提出了一种新的可变直径的电容层析成像感应器，并予以实现。</w:t>
            </w:r>
          </w:p>
          <w:p>
            <w:pPr>
              <w:autoSpaceDE w:val="0"/>
              <w:autoSpaceDN w:val="0"/>
              <w:adjustRightInd w:val="0"/>
              <w:ind w:firstLine="400" w:firstLineChars="200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Arial"/>
                <w:sz w:val="20"/>
                <w:szCs w:val="20"/>
              </w:rPr>
              <w:t xml:space="preserve">2. </w:t>
            </w:r>
            <w:r>
              <w:rPr>
                <w:rFonts w:hint="eastAsia" w:ascii="宋体" w:hAnsi="宋体" w:cs="宋体"/>
                <w:sz w:val="20"/>
                <w:szCs w:val="20"/>
              </w:rPr>
              <w:t>提出一种新的方法来确定 re</w:t>
            </w:r>
            <w:r>
              <w:rPr>
                <w:rFonts w:ascii="宋体" w:hAnsi="宋体" w:cs="宋体"/>
                <w:sz w:val="20"/>
                <w:szCs w:val="20"/>
              </w:rPr>
              <w:t xml:space="preserve">laxation factor </w:t>
            </w:r>
            <w:r>
              <w:rPr>
                <w:rFonts w:hint="eastAsia" w:ascii="宋体" w:hAnsi="宋体" w:cs="宋体"/>
                <w:sz w:val="20"/>
                <w:szCs w:val="20"/>
              </w:rPr>
              <w:t>和 i</w:t>
            </w:r>
            <w:r>
              <w:rPr>
                <w:rFonts w:ascii="宋体" w:hAnsi="宋体" w:cs="宋体"/>
                <w:sz w:val="20"/>
                <w:szCs w:val="20"/>
              </w:rPr>
              <w:t xml:space="preserve">teration number </w:t>
            </w:r>
            <w:r>
              <w:rPr>
                <w:rFonts w:hint="eastAsia" w:ascii="宋体" w:hAnsi="宋体" w:cs="宋体"/>
                <w:sz w:val="20"/>
                <w:szCs w:val="20"/>
              </w:rPr>
              <w:t>在</w:t>
            </w:r>
            <w:r>
              <w:rPr>
                <w:rFonts w:ascii="宋体" w:hAnsi="宋体" w:cs="宋体"/>
                <w:sz w:val="20"/>
                <w:szCs w:val="20"/>
              </w:rPr>
              <w:t>L</w:t>
            </w:r>
            <w:r>
              <w:rPr>
                <w:rFonts w:hint="eastAsia" w:ascii="宋体" w:hAnsi="宋体" w:cs="宋体"/>
                <w:sz w:val="20"/>
                <w:szCs w:val="20"/>
              </w:rPr>
              <w:t>and</w:t>
            </w:r>
            <w:r>
              <w:rPr>
                <w:rFonts w:ascii="宋体" w:hAnsi="宋体" w:cs="宋体"/>
                <w:sz w:val="20"/>
                <w:szCs w:val="20"/>
              </w:rPr>
              <w:t xml:space="preserve">weber </w:t>
            </w:r>
            <w:r>
              <w:rPr>
                <w:rFonts w:hint="eastAsia" w:ascii="宋体" w:hAnsi="宋体" w:cs="宋体"/>
                <w:sz w:val="20"/>
                <w:szCs w:val="20"/>
              </w:rPr>
              <w:t>算法中</w:t>
            </w:r>
          </w:p>
          <w:p>
            <w:pPr>
              <w:ind w:firstLine="400" w:firstLineChars="200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以上成果发表学术论文7篇</w:t>
            </w:r>
            <w:r>
              <w:rPr>
                <w:rFonts w:ascii="宋体" w:hAnsi="宋体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sz w:val="20"/>
                <w:szCs w:val="20"/>
              </w:rPr>
              <w:t>第一或通讯作者4篇</w:t>
            </w:r>
            <w:r>
              <w:rPr>
                <w:rFonts w:ascii="宋体" w:hAnsi="宋体"/>
                <w:sz w:val="20"/>
                <w:szCs w:val="20"/>
              </w:rPr>
              <w:t>)</w:t>
            </w:r>
            <w:r>
              <w:rPr>
                <w:rFonts w:hint="eastAsia" w:ascii="宋体" w:hAnsi="宋体"/>
                <w:sz w:val="20"/>
                <w:szCs w:val="20"/>
              </w:rPr>
              <w:t>，其中</w:t>
            </w:r>
            <w:r>
              <w:rPr>
                <w:rFonts w:ascii="宋体" w:hAnsi="宋体"/>
                <w:sz w:val="20"/>
                <w:szCs w:val="20"/>
              </w:rPr>
              <w:t>SCI</w:t>
            </w:r>
            <w:r>
              <w:rPr>
                <w:rFonts w:hint="eastAsia" w:ascii="宋体" w:hAnsi="宋体"/>
                <w:sz w:val="20"/>
                <w:szCs w:val="20"/>
              </w:rPr>
              <w:t>收录3篇、</w:t>
            </w:r>
            <w:r>
              <w:rPr>
                <w:rFonts w:ascii="宋体" w:hAnsi="宋体"/>
                <w:sz w:val="20"/>
                <w:szCs w:val="20"/>
              </w:rPr>
              <w:t>EI</w:t>
            </w:r>
            <w:r>
              <w:rPr>
                <w:rFonts w:hint="eastAsia" w:ascii="宋体" w:hAnsi="宋体"/>
                <w:sz w:val="20"/>
                <w:szCs w:val="20"/>
              </w:rPr>
              <w:t>收录4篇（</w:t>
            </w:r>
            <w:r>
              <w:rPr>
                <w:rFonts w:ascii="宋体" w:hAnsi="宋体"/>
                <w:sz w:val="20"/>
                <w:szCs w:val="20"/>
              </w:rPr>
              <w:t>SCI</w:t>
            </w:r>
            <w:r>
              <w:rPr>
                <w:rFonts w:hint="eastAsia" w:ascii="宋体" w:hAnsi="宋体"/>
                <w:sz w:val="20"/>
                <w:szCs w:val="20"/>
              </w:rPr>
              <w:t>与</w:t>
            </w:r>
            <w:r>
              <w:rPr>
                <w:rFonts w:ascii="宋体" w:hAnsi="宋体"/>
                <w:sz w:val="20"/>
                <w:szCs w:val="20"/>
              </w:rPr>
              <w:t>EI</w:t>
            </w:r>
            <w:r>
              <w:rPr>
                <w:rFonts w:hint="eastAsia" w:ascii="宋体" w:hAnsi="宋体"/>
                <w:sz w:val="20"/>
                <w:szCs w:val="20"/>
              </w:rPr>
              <w:t>论文不重复计算）；</w:t>
            </w:r>
            <w:r>
              <w:rPr>
                <w:rFonts w:ascii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0"/>
              </w:rPr>
              <w:t>明确：第一作者或通信作者论文：</w:t>
            </w:r>
            <w:r>
              <w:rPr>
                <w:rFonts w:ascii="宋体" w:hAnsi="宋体"/>
                <w:sz w:val="20"/>
                <w:szCs w:val="20"/>
              </w:rPr>
              <w:t>A+</w:t>
            </w:r>
            <w:r>
              <w:rPr>
                <w:rFonts w:hint="eastAsia" w:ascii="宋体" w:hAnsi="宋体"/>
                <w:sz w:val="20"/>
                <w:szCs w:val="20"/>
                <w:u w:val="single"/>
              </w:rPr>
              <w:t>　</w:t>
            </w:r>
            <w:r>
              <w:rPr>
                <w:rFonts w:ascii="宋体" w:hAnsi="宋体"/>
                <w:sz w:val="20"/>
                <w:szCs w:val="20"/>
                <w:u w:val="single"/>
              </w:rPr>
              <w:t>2</w:t>
            </w:r>
            <w:r>
              <w:rPr>
                <w:rFonts w:hint="eastAsia" w:ascii="宋体" w:hAnsi="宋体"/>
                <w:sz w:val="20"/>
                <w:szCs w:val="20"/>
                <w:u w:val="single"/>
              </w:rPr>
              <w:t>　</w:t>
            </w:r>
            <w:r>
              <w:rPr>
                <w:rFonts w:hint="eastAsia" w:ascii="宋体" w:hAnsi="宋体"/>
                <w:sz w:val="20"/>
                <w:szCs w:val="20"/>
              </w:rPr>
              <w:t>篇。</w:t>
            </w:r>
          </w:p>
        </w:tc>
      </w:tr>
    </w:tbl>
    <w:p>
      <w:pPr>
        <w:spacing w:line="360" w:lineRule="auto"/>
        <w:ind w:left="4" w:leftChars="-495" w:hanging="1043" w:hangingChars="4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2、学习经历</w:t>
      </w:r>
    </w:p>
    <w:tbl>
      <w:tblPr>
        <w:tblStyle w:val="6"/>
        <w:tblW w:w="104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624"/>
        <w:gridCol w:w="1808"/>
        <w:gridCol w:w="1867"/>
        <w:gridCol w:w="252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学历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起止时间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毕业学校</w:t>
            </w: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所学专业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导师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2007.09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四川大学</w:t>
            </w: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通信工程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2012.09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曼彻斯特大学</w:t>
            </w: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微波和通信工程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Ali</w:t>
            </w:r>
            <w:r>
              <w:rPr>
                <w:sz w:val="20"/>
                <w:szCs w:val="20"/>
              </w:rPr>
              <w:t xml:space="preserve"> Rezazadeh</w:t>
            </w:r>
            <w:r>
              <w:rPr>
                <w:rFonts w:hint="eastAsia"/>
                <w:sz w:val="20"/>
                <w:szCs w:val="20"/>
              </w:rPr>
              <w:t>教授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2013.09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曼彻斯特大学</w:t>
            </w: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工业成像实验室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杨五强教授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</w:t>
            </w:r>
          </w:p>
        </w:tc>
      </w:tr>
    </w:tbl>
    <w:p>
      <w:pPr>
        <w:numPr>
          <w:ilvl w:val="0"/>
          <w:numId w:val="1"/>
        </w:numPr>
        <w:spacing w:line="360" w:lineRule="auto"/>
        <w:ind w:left="243" w:leftChars="-495" w:hanging="1282" w:hangingChars="532"/>
        <w:rPr>
          <w:rFonts w:hint="eastAsia" w:ascii="Times New Roman" w:hAnsi="Times New Roman"/>
          <w:b/>
          <w:sz w:val="24"/>
          <w:szCs w:val="24"/>
          <w:lang w:eastAsia="zh-CN"/>
        </w:rPr>
      </w:pPr>
      <w:r>
        <w:rPr>
          <w:rFonts w:hint="eastAsia" w:ascii="Times New Roman" w:hAnsi="Times New Roman"/>
          <w:b/>
          <w:sz w:val="24"/>
          <w:szCs w:val="24"/>
          <w:lang w:eastAsia="zh-CN"/>
        </w:rPr>
        <w:t>工作经历：</w:t>
      </w:r>
    </w:p>
    <w:tbl>
      <w:tblPr>
        <w:tblStyle w:val="6"/>
        <w:tblW w:w="10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4"/>
        <w:gridCol w:w="3474"/>
        <w:gridCol w:w="3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47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起止时间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职位名称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任职单位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347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2013.12-2017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助教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曼彻斯特大学</w:t>
            </w:r>
          </w:p>
        </w:tc>
      </w:tr>
    </w:tbl>
    <w:p>
      <w:pPr>
        <w:numPr>
          <w:ilvl w:val="0"/>
          <w:numId w:val="1"/>
        </w:numPr>
        <w:spacing w:line="360" w:lineRule="auto"/>
        <w:ind w:left="243" w:leftChars="-495" w:hanging="1282" w:hangingChars="532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  <w:lang w:eastAsia="zh-CN"/>
        </w:rPr>
        <w:t>论文</w:t>
      </w:r>
      <w:r>
        <w:rPr>
          <w:rFonts w:ascii="Times New Roman" w:hAnsi="Times New Roman"/>
          <w:b/>
          <w:sz w:val="24"/>
          <w:szCs w:val="24"/>
        </w:rPr>
        <w:t>情况（</w:t>
      </w:r>
      <w:r>
        <w:rPr>
          <w:rFonts w:ascii="Times New Roman" w:hAnsi="Times New Roman"/>
          <w:b/>
          <w:szCs w:val="24"/>
        </w:rPr>
        <w:t>5</w:t>
      </w:r>
      <w:r>
        <w:rPr>
          <w:rFonts w:ascii="Times New Roman" w:hAnsi="宋体"/>
          <w:b/>
          <w:szCs w:val="24"/>
        </w:rPr>
        <w:t>篇以内代表性论文）</w:t>
      </w:r>
      <w:r>
        <w:rPr>
          <w:rFonts w:ascii="Times New Roman" w:hAnsi="Times New Roman"/>
          <w:b/>
          <w:sz w:val="24"/>
          <w:szCs w:val="24"/>
        </w:rPr>
        <w:t>：</w:t>
      </w:r>
    </w:p>
    <w:tbl>
      <w:tblPr>
        <w:tblStyle w:val="6"/>
        <w:tblW w:w="104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578"/>
        <w:gridCol w:w="1396"/>
        <w:gridCol w:w="1014"/>
        <w:gridCol w:w="860"/>
        <w:gridCol w:w="1306"/>
        <w:gridCol w:w="1105"/>
        <w:gridCol w:w="942"/>
        <w:gridCol w:w="757"/>
        <w:gridCol w:w="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07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序</w:t>
            </w:r>
          </w:p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号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题目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发表刊物或</w:t>
            </w:r>
          </w:p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出版单位名称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年度</w:t>
            </w:r>
          </w:p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期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om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作者</w:t>
            </w:r>
          </w:p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排名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第一作者</w:t>
            </w:r>
          </w:p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单位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刊物性质及期刊号</w:t>
            </w:r>
          </w:p>
        </w:tc>
        <w:tc>
          <w:tcPr>
            <w:tcW w:w="942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论文</w:t>
            </w:r>
          </w:p>
          <w:p>
            <w:pPr>
              <w:jc w:val="center"/>
            </w:pPr>
            <w:r>
              <w:rPr>
                <w:rFonts w:hint="eastAsia"/>
              </w:rPr>
              <w:t>分区</w:t>
            </w:r>
          </w:p>
          <w:p>
            <w:pPr>
              <w:jc w:val="center"/>
            </w:pPr>
            <w:r>
              <w:rPr>
                <w:rFonts w:hint="eastAsia"/>
              </w:rPr>
              <w:t>（学术期刊分级</w:t>
            </w:r>
            <w:r>
              <w:t xml:space="preserve">A++ </w:t>
            </w:r>
            <w:r>
              <w:rPr>
                <w:rFonts w:hint="eastAsia"/>
              </w:rPr>
              <w:t>等，</w:t>
            </w:r>
            <w:r>
              <w:t>SCI?</w:t>
            </w:r>
            <w:r>
              <w:rPr>
                <w:rFonts w:hint="eastAsia"/>
              </w:rPr>
              <w:t>区</w:t>
            </w:r>
          </w:p>
        </w:tc>
        <w:tc>
          <w:tcPr>
            <w:tcW w:w="757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期刊类别影响因子及排序</w:t>
            </w:r>
          </w:p>
        </w:tc>
        <w:tc>
          <w:tcPr>
            <w:tcW w:w="690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他人引用次数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exact"/>
          <w:jc w:val="center"/>
        </w:trPr>
        <w:tc>
          <w:tcPr>
            <w:tcW w:w="807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8" w:type="dxa"/>
            <w:vAlign w:val="center"/>
          </w:tcPr>
          <w:p>
            <w:p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 Electrical capacitance tomography sensor with variable diameter </w:t>
            </w:r>
          </w:p>
          <w:p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IEEE sensors journal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，17（7）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曼彻斯特大学</w:t>
            </w:r>
          </w:p>
        </w:tc>
        <w:tc>
          <w:tcPr>
            <w:tcW w:w="1105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工程技术</w:t>
            </w:r>
          </w:p>
          <w:p>
            <w:pPr>
              <w:rPr>
                <w:rFonts w:eastAsia="Times New Roman"/>
              </w:rPr>
            </w:pPr>
            <w:r>
              <w:rPr>
                <w:sz w:val="20"/>
                <w:szCs w:val="20"/>
              </w:rPr>
              <w:t xml:space="preserve">ISSN </w:t>
            </w:r>
            <w:r>
              <w:rPr>
                <w:rFonts w:ascii="Arial" w:hAnsi="Arial" w:eastAsia="Times New Roman" w:cs="Arial"/>
                <w:color w:val="333333"/>
                <w:sz w:val="18"/>
                <w:szCs w:val="18"/>
              </w:rPr>
              <w:t>1530-437X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>
            <w:pPr>
              <w:spacing w:line="240" w:lineRule="exact"/>
              <w:rPr>
                <w:sz w:val="20"/>
                <w:szCs w:val="20"/>
              </w:rPr>
            </w:pPr>
          </w:p>
          <w:p>
            <w:pPr>
              <w:spacing w:line="240" w:lineRule="exact"/>
              <w:rPr>
                <w:sz w:val="20"/>
                <w:szCs w:val="20"/>
              </w:rPr>
            </w:pPr>
          </w:p>
          <w:p>
            <w:pPr>
              <w:spacing w:line="240" w:lineRule="exact"/>
              <w:rPr>
                <w:sz w:val="20"/>
                <w:szCs w:val="20"/>
              </w:rPr>
            </w:pPr>
          </w:p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A+,SCI </w:t>
            </w:r>
            <w:r>
              <w:rPr>
                <w:rFonts w:hint="eastAsia"/>
                <w:sz w:val="20"/>
                <w:szCs w:val="20"/>
              </w:rPr>
              <w:t>三区</w:t>
            </w:r>
          </w:p>
        </w:tc>
        <w:tc>
          <w:tcPr>
            <w:tcW w:w="757" w:type="dxa"/>
            <w:tcBorders>
              <w:right w:val="single" w:color="auto" w:sz="2" w:space="0"/>
            </w:tcBorders>
            <w:vAlign w:val="center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仪器仪表</w:t>
            </w:r>
            <w:r>
              <w:rPr>
                <w:sz w:val="20"/>
                <w:szCs w:val="20"/>
              </w:rPr>
              <w:t>2.512</w:t>
            </w:r>
          </w:p>
        </w:tc>
        <w:tc>
          <w:tcPr>
            <w:tcW w:w="690" w:type="dxa"/>
            <w:tcBorders>
              <w:right w:val="single" w:color="auto" w:sz="2" w:space="0"/>
            </w:tcBorders>
            <w:vAlign w:val="center"/>
          </w:tcPr>
          <w:p>
            <w:pPr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exact"/>
          <w:jc w:val="center"/>
        </w:trPr>
        <w:tc>
          <w:tcPr>
            <w:tcW w:w="807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8" w:type="dxa"/>
            <w:vAlign w:val="center"/>
          </w:tcPr>
          <w:p>
            <w:p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Adaptive selection of relaxation factor in Landweber iterative algorithm </w:t>
            </w:r>
          </w:p>
          <w:p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IEEE sensors journal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2017(</w:t>
            </w:r>
            <w:r>
              <w:rPr>
                <w:rFonts w:hint="eastAsia"/>
                <w:sz w:val="20"/>
                <w:szCs w:val="20"/>
              </w:rPr>
              <w:t>接收)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曼彻斯特大学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工程技术</w:t>
            </w:r>
          </w:p>
          <w:p>
            <w:pPr>
              <w:rPr>
                <w:rFonts w:eastAsia="Times New Roman"/>
              </w:rPr>
            </w:pPr>
            <w:r>
              <w:rPr>
                <w:sz w:val="20"/>
                <w:szCs w:val="20"/>
              </w:rPr>
              <w:t xml:space="preserve">ISSN </w:t>
            </w:r>
            <w:r>
              <w:rPr>
                <w:rFonts w:ascii="Arial" w:hAnsi="Arial" w:eastAsia="Times New Roman" w:cs="Arial"/>
                <w:color w:val="333333"/>
                <w:sz w:val="18"/>
                <w:szCs w:val="18"/>
              </w:rPr>
              <w:t>1530-437X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>
            <w:pPr>
              <w:spacing w:line="240" w:lineRule="exact"/>
              <w:rPr>
                <w:sz w:val="20"/>
                <w:szCs w:val="20"/>
              </w:rPr>
            </w:pPr>
          </w:p>
          <w:p>
            <w:pPr>
              <w:spacing w:line="240" w:lineRule="exact"/>
              <w:rPr>
                <w:sz w:val="20"/>
                <w:szCs w:val="20"/>
              </w:rPr>
            </w:pPr>
          </w:p>
          <w:p>
            <w:pPr>
              <w:spacing w:line="240" w:lineRule="exact"/>
              <w:rPr>
                <w:sz w:val="20"/>
                <w:szCs w:val="20"/>
              </w:rPr>
            </w:pPr>
          </w:p>
          <w:p>
            <w:pPr>
              <w:spacing w:line="240" w:lineRule="exact"/>
              <w:rPr>
                <w:sz w:val="20"/>
                <w:szCs w:val="20"/>
              </w:rPr>
            </w:pPr>
          </w:p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A+,SCI </w:t>
            </w:r>
            <w:r>
              <w:rPr>
                <w:rFonts w:hint="eastAsia"/>
                <w:sz w:val="20"/>
                <w:szCs w:val="20"/>
              </w:rPr>
              <w:t>三区</w:t>
            </w:r>
          </w:p>
        </w:tc>
        <w:tc>
          <w:tcPr>
            <w:tcW w:w="757" w:type="dxa"/>
            <w:tcBorders>
              <w:right w:val="single" w:color="auto" w:sz="2" w:space="0"/>
            </w:tcBorders>
            <w:vAlign w:val="center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仪器仪表</w:t>
            </w:r>
            <w:r>
              <w:rPr>
                <w:sz w:val="20"/>
                <w:szCs w:val="20"/>
              </w:rPr>
              <w:t>2.512</w:t>
            </w:r>
          </w:p>
        </w:tc>
        <w:tc>
          <w:tcPr>
            <w:tcW w:w="690" w:type="dxa"/>
            <w:tcBorders>
              <w:right w:val="single" w:color="auto" w:sz="2" w:space="0"/>
            </w:tcBorders>
            <w:vAlign w:val="center"/>
          </w:tcPr>
          <w:p>
            <w:pPr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exact"/>
          <w:jc w:val="center"/>
        </w:trPr>
        <w:tc>
          <w:tcPr>
            <w:tcW w:w="807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78" w:type="dxa"/>
            <w:vAlign w:val="center"/>
          </w:tcPr>
          <w:p>
            <w:p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3D imaging based on fringe effect of an electrical capacitance tomography sensor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</w:t>
            </w:r>
          </w:p>
        </w:tc>
        <w:tc>
          <w:tcPr>
            <w:tcW w:w="1014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2015(74)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曼彻斯特大学</w:t>
            </w:r>
          </w:p>
        </w:tc>
        <w:tc>
          <w:tcPr>
            <w:tcW w:w="1105" w:type="dxa"/>
            <w:vAlign w:val="center"/>
          </w:tcPr>
          <w:p>
            <w:pPr>
              <w:rPr>
                <w:rFonts w:eastAsia="Times New Roman"/>
              </w:rPr>
            </w:pPr>
            <w:r>
              <w:rPr>
                <w:rFonts w:hint="eastAsia"/>
                <w:sz w:val="20"/>
                <w:szCs w:val="20"/>
              </w:rPr>
              <w:t>工程技术</w:t>
            </w:r>
            <w:r>
              <w:rPr>
                <w:sz w:val="20"/>
                <w:szCs w:val="20"/>
              </w:rPr>
              <w:t>ISSN 0263-2241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>
            <w:pPr>
              <w:spacing w:line="240" w:lineRule="exact"/>
              <w:rPr>
                <w:sz w:val="20"/>
                <w:szCs w:val="20"/>
              </w:rPr>
            </w:pPr>
          </w:p>
          <w:p>
            <w:pPr>
              <w:spacing w:line="240" w:lineRule="exact"/>
              <w:rPr>
                <w:sz w:val="20"/>
                <w:szCs w:val="20"/>
              </w:rPr>
            </w:pPr>
          </w:p>
          <w:p>
            <w:pPr>
              <w:spacing w:line="240" w:lineRule="exact"/>
              <w:rPr>
                <w:sz w:val="20"/>
                <w:szCs w:val="20"/>
              </w:rPr>
            </w:pPr>
          </w:p>
          <w:p>
            <w:pPr>
              <w:spacing w:line="240" w:lineRule="exact"/>
              <w:rPr>
                <w:sz w:val="20"/>
                <w:szCs w:val="20"/>
              </w:rPr>
            </w:pPr>
          </w:p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A+,SCI </w:t>
            </w:r>
            <w:r>
              <w:rPr>
                <w:rFonts w:hint="eastAsia"/>
                <w:sz w:val="20"/>
                <w:szCs w:val="20"/>
              </w:rPr>
              <w:t>三区</w:t>
            </w:r>
          </w:p>
        </w:tc>
        <w:tc>
          <w:tcPr>
            <w:tcW w:w="757" w:type="dxa"/>
            <w:tcBorders>
              <w:right w:val="single" w:color="auto" w:sz="2" w:space="0"/>
            </w:tcBorders>
            <w:vAlign w:val="center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仪器仪表</w:t>
            </w:r>
            <w:r>
              <w:rPr>
                <w:sz w:val="20"/>
                <w:szCs w:val="20"/>
              </w:rPr>
              <w:t>2.359</w:t>
            </w:r>
          </w:p>
        </w:tc>
        <w:tc>
          <w:tcPr>
            <w:tcW w:w="690" w:type="dxa"/>
            <w:tcBorders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exact"/>
          <w:jc w:val="center"/>
        </w:trPr>
        <w:tc>
          <w:tcPr>
            <w:tcW w:w="807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8" w:type="dxa"/>
            <w:vAlign w:val="center"/>
          </w:tcPr>
          <w:p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"javascript:void(0)" </w:instrText>
            </w:r>
            <w:r>
              <w:fldChar w:fldCharType="separate"/>
            </w:r>
            <w:r>
              <w:rPr>
                <w:color w:val="000000"/>
                <w:sz w:val="20"/>
                <w:szCs w:val="20"/>
              </w:rPr>
              <w:t>Effect of electrode-to-gap ratio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on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electrical capacitance tomography images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IEEE International Conference on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Imaging Systems and Techniques (IST)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</w:t>
            </w:r>
          </w:p>
        </w:tc>
        <w:tc>
          <w:tcPr>
            <w:tcW w:w="860" w:type="dxa"/>
            <w:vAlign w:val="center"/>
          </w:tcPr>
          <w:p>
            <w:pPr>
              <w:ind w:firstLine="100" w:firstLineChar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曼彻斯特大学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国际会议</w:t>
            </w:r>
          </w:p>
        </w:tc>
        <w:tc>
          <w:tcPr>
            <w:tcW w:w="942" w:type="dxa"/>
          </w:tcPr>
          <w:p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right w:val="single" w:color="auto" w:sz="2" w:space="0"/>
            </w:tcBorders>
            <w:vAlign w:val="center"/>
          </w:tcPr>
          <w:p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exact"/>
          <w:jc w:val="center"/>
        </w:trPr>
        <w:tc>
          <w:tcPr>
            <w:tcW w:w="807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78" w:type="dxa"/>
            <w:vAlign w:val="center"/>
          </w:tcPr>
          <w:p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Investigation of relaxation factor in Landweber </w:t>
            </w:r>
            <w:r>
              <w:rPr>
                <w:color w:val="000000"/>
                <w:sz w:val="20"/>
                <w:szCs w:val="20"/>
              </w:rPr>
              <w:t>iterative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algorithm for electrical capacitance tomography</w:t>
            </w:r>
          </w:p>
        </w:tc>
        <w:tc>
          <w:tcPr>
            <w:tcW w:w="1396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IEEE International Conference on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Imaging Systems and Techniques (IST)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2017(接收)</w:t>
            </w:r>
          </w:p>
        </w:tc>
        <w:tc>
          <w:tcPr>
            <w:tcW w:w="860" w:type="dxa"/>
            <w:vAlign w:val="center"/>
          </w:tcPr>
          <w:p>
            <w:pPr>
              <w:ind w:firstLine="100" w:firstLineChars="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曼彻斯特大学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国际会议</w:t>
            </w:r>
          </w:p>
        </w:tc>
        <w:tc>
          <w:tcPr>
            <w:tcW w:w="942" w:type="dxa"/>
          </w:tcPr>
          <w:p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right w:val="single" w:color="auto" w:sz="2" w:space="0"/>
            </w:tcBorders>
            <w:vAlign w:val="center"/>
          </w:tcPr>
          <w:p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</w:tbl>
    <w:p>
      <w:pPr>
        <w:spacing w:line="360" w:lineRule="auto"/>
        <w:ind w:left="4" w:leftChars="-495" w:hanging="1043" w:hangingChars="433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  <w:lang w:val="en-US" w:eastAsia="zh-CN"/>
        </w:rPr>
        <w:t>5</w:t>
      </w:r>
      <w:r>
        <w:rPr>
          <w:rFonts w:ascii="Times New Roman" w:hAnsi="Times New Roman"/>
          <w:b/>
          <w:sz w:val="24"/>
          <w:szCs w:val="24"/>
        </w:rPr>
        <w:t>、科研项目 :</w:t>
      </w:r>
    </w:p>
    <w:tbl>
      <w:tblPr>
        <w:tblStyle w:val="6"/>
        <w:tblW w:w="1043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3877"/>
        <w:gridCol w:w="2872"/>
        <w:gridCol w:w="1370"/>
        <w:gridCol w:w="12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项目时间</w:t>
            </w:r>
          </w:p>
        </w:tc>
        <w:tc>
          <w:tcPr>
            <w:tcW w:w="3877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872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项目类型</w:t>
            </w:r>
          </w:p>
        </w:tc>
        <w:tc>
          <w:tcPr>
            <w:tcW w:w="1370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经费</w:t>
            </w:r>
          </w:p>
        </w:tc>
        <w:tc>
          <w:tcPr>
            <w:tcW w:w="1207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参与状况（排序）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2012-2015</w:t>
            </w:r>
          </w:p>
        </w:tc>
        <w:tc>
          <w:tcPr>
            <w:tcW w:w="3877" w:type="dxa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***天馈系统设计</w:t>
            </w:r>
          </w:p>
        </w:tc>
        <w:tc>
          <w:tcPr>
            <w:tcW w:w="2872" w:type="dxa"/>
          </w:tcPr>
          <w:p>
            <w:pPr>
              <w:ind w:right="101" w:rightChars="48"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973</w:t>
            </w:r>
          </w:p>
        </w:tc>
        <w:tc>
          <w:tcPr>
            <w:tcW w:w="1370" w:type="dxa"/>
          </w:tcPr>
          <w:p>
            <w:pPr>
              <w:ind w:right="101" w:rightChars="48"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2000万</w:t>
            </w:r>
          </w:p>
        </w:tc>
        <w:tc>
          <w:tcPr>
            <w:tcW w:w="1207" w:type="dxa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参与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2015-2019</w:t>
            </w:r>
          </w:p>
        </w:tc>
        <w:tc>
          <w:tcPr>
            <w:tcW w:w="3877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功能形面精确设计与性能保障的科学基础</w:t>
            </w:r>
          </w:p>
        </w:tc>
        <w:tc>
          <w:tcPr>
            <w:tcW w:w="2872" w:type="dxa"/>
          </w:tcPr>
          <w:p>
            <w:pPr>
              <w:ind w:right="101" w:rightChars="48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国家自然科学基金重大项目</w:t>
            </w:r>
          </w:p>
        </w:tc>
        <w:tc>
          <w:tcPr>
            <w:tcW w:w="1370" w:type="dxa"/>
          </w:tcPr>
          <w:p>
            <w:pPr>
              <w:ind w:right="101" w:rightChars="48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1500万</w:t>
            </w:r>
          </w:p>
        </w:tc>
        <w:tc>
          <w:tcPr>
            <w:tcW w:w="1207" w:type="dxa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参与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2016-2019</w:t>
            </w:r>
          </w:p>
        </w:tc>
        <w:tc>
          <w:tcPr>
            <w:tcW w:w="3877" w:type="dxa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***技术</w:t>
            </w:r>
          </w:p>
        </w:tc>
        <w:tc>
          <w:tcPr>
            <w:tcW w:w="2872" w:type="dxa"/>
          </w:tcPr>
          <w:p>
            <w:pPr>
              <w:ind w:right="101" w:rightChars="48"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民用航天</w:t>
            </w:r>
          </w:p>
        </w:tc>
        <w:tc>
          <w:tcPr>
            <w:tcW w:w="1370" w:type="dxa"/>
          </w:tcPr>
          <w:p>
            <w:pPr>
              <w:ind w:right="101" w:rightChars="48"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500万</w:t>
            </w:r>
          </w:p>
        </w:tc>
        <w:tc>
          <w:tcPr>
            <w:tcW w:w="1207" w:type="dxa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kern w:val="0"/>
                <w:sz w:val="20"/>
                <w:szCs w:val="20"/>
              </w:rPr>
              <w:t>参与</w:t>
            </w:r>
          </w:p>
        </w:tc>
      </w:tr>
    </w:tbl>
    <w:p>
      <w:pPr>
        <w:spacing w:line="360" w:lineRule="auto"/>
        <w:ind w:left="4" w:leftChars="-495" w:hanging="1043" w:hangingChars="43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hint="eastAsia" w:ascii="Times New Roman" w:hAnsi="宋体"/>
          <w:b/>
          <w:color w:val="000000"/>
          <w:sz w:val="24"/>
          <w:szCs w:val="24"/>
          <w:lang w:val="en-US" w:eastAsia="zh-CN"/>
        </w:rPr>
        <w:t>6</w:t>
      </w:r>
      <w:r>
        <w:rPr>
          <w:rFonts w:ascii="Times New Roman" w:hAnsi="宋体"/>
          <w:b/>
          <w:color w:val="000000"/>
          <w:sz w:val="24"/>
          <w:szCs w:val="24"/>
        </w:rPr>
        <w:t>、获奖情况：</w:t>
      </w:r>
    </w:p>
    <w:tbl>
      <w:tblPr>
        <w:tblStyle w:val="6"/>
        <w:tblW w:w="1043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3402"/>
        <w:gridCol w:w="3668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时间</w:t>
            </w:r>
          </w:p>
        </w:tc>
        <w:tc>
          <w:tcPr>
            <w:tcW w:w="340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366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奖项与等级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排序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</w:t>
            </w:r>
          </w:p>
        </w:tc>
        <w:tc>
          <w:tcPr>
            <w:tcW w:w="3402" w:type="dxa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奖学金</w:t>
            </w:r>
          </w:p>
        </w:tc>
        <w:tc>
          <w:tcPr>
            <w:tcW w:w="3668" w:type="dxa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四川大学三等奖学金</w:t>
            </w:r>
          </w:p>
        </w:tc>
        <w:tc>
          <w:tcPr>
            <w:tcW w:w="1843" w:type="dxa"/>
          </w:tcPr>
          <w:p>
            <w:pPr>
              <w:ind w:right="101" w:rightChars="48"/>
              <w:jc w:val="center"/>
              <w:rPr>
                <w:sz w:val="20"/>
                <w:szCs w:val="20"/>
              </w:rPr>
            </w:pPr>
          </w:p>
        </w:tc>
      </w:tr>
    </w:tbl>
    <w:p>
      <w:pPr>
        <w:rPr>
          <w:rFonts w:hint="eastAsia"/>
          <w:b w:val="0"/>
          <w:bCs w:val="0"/>
          <w:sz w:val="21"/>
          <w:szCs w:val="21"/>
        </w:rPr>
      </w:pPr>
    </w:p>
    <w:p>
      <w:pPr>
        <w:rPr>
          <w:rFonts w:hint="eastAsia"/>
          <w:b w:val="0"/>
          <w:bCs w:val="0"/>
          <w:sz w:val="21"/>
          <w:szCs w:val="21"/>
        </w:rPr>
      </w:pPr>
      <w:bookmarkStart w:id="0" w:name="_GoBack"/>
      <w:bookmarkEnd w:id="0"/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公示时间为：2017年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11</w:t>
      </w:r>
      <w:r>
        <w:rPr>
          <w:rFonts w:hint="eastAsia"/>
          <w:b w:val="0"/>
          <w:bCs w:val="0"/>
          <w:sz w:val="21"/>
          <w:szCs w:val="21"/>
        </w:rPr>
        <w:t>月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22</w:t>
      </w:r>
      <w:r>
        <w:rPr>
          <w:rFonts w:hint="eastAsia"/>
          <w:b w:val="0"/>
          <w:bCs w:val="0"/>
          <w:sz w:val="21"/>
          <w:szCs w:val="21"/>
        </w:rPr>
        <w:t>日至2017年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11</w:t>
      </w:r>
      <w:r>
        <w:rPr>
          <w:rFonts w:hint="eastAsia"/>
          <w:b w:val="0"/>
          <w:bCs w:val="0"/>
          <w:sz w:val="21"/>
          <w:szCs w:val="21"/>
        </w:rPr>
        <w:t>月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28</w:t>
      </w:r>
      <w:r>
        <w:rPr>
          <w:rFonts w:hint="eastAsia"/>
          <w:b w:val="0"/>
          <w:bCs w:val="0"/>
          <w:sz w:val="21"/>
          <w:szCs w:val="21"/>
        </w:rPr>
        <w:t>日。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对匿名公示人员有异议的单位或个人，可在公示期间以真实姓名向信息学院公开招聘工作小组电话、书面反映或面谈，恕不接受匿名电话和信件。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信息学院办公室电话：028-66367465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 xml:space="preserve">联系邮箱：jsjrs@swjtu.edu.cn              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 xml:space="preserve">                                                      信息科学与技术学院</w:t>
      </w:r>
    </w:p>
    <w:p>
      <w:p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 xml:space="preserve">                                                      二〇一七年</w:t>
      </w:r>
      <w:r>
        <w:rPr>
          <w:rFonts w:hint="eastAsia"/>
          <w:b w:val="0"/>
          <w:bCs w:val="0"/>
          <w:sz w:val="21"/>
          <w:szCs w:val="21"/>
          <w:lang w:eastAsia="zh-CN"/>
        </w:rPr>
        <w:t>十一月二十二</w:t>
      </w:r>
      <w:r>
        <w:rPr>
          <w:rFonts w:hint="eastAsia"/>
          <w:b w:val="0"/>
          <w:bCs w:val="0"/>
          <w:sz w:val="21"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ArialMT">
    <w:altName w:val="黑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FangSong_GB2312">
    <w:altName w:val="仿宋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MR1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URWPalladioL-Roma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prefvnquvjibbpblyxjblvckra">
    <w:altName w:val="Angsana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Liberation Serif">
    <w:altName w:val="Traditional Arabic"/>
    <w:panose1 w:val="02020603050405020304"/>
    <w:charset w:val="01"/>
    <w:family w:val="roman"/>
    <w:pitch w:val="default"/>
    <w:sig w:usb0="00000000" w:usb1="00000000" w:usb2="00000000" w:usb3="00000000" w:csb0="6000009F" w:csb1="DFD70000"/>
  </w:font>
  <w:font w:name="Liberation Sans">
    <w:altName w:val="Vijaya"/>
    <w:panose1 w:val="020B0604020202020204"/>
    <w:charset w:val="01"/>
    <w:family w:val="swiss"/>
    <w:pitch w:val="default"/>
    <w:sig w:usb0="00000000" w:usb1="00000000" w:usb2="00000000" w:usb3="00000000" w:csb0="6000009F" w:csb1="DFD70000"/>
  </w:font>
  <w:font w:name="仿宋_GB2312">
    <w:altName w:val="仿宋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Droid Sans Fallback">
    <w:altName w:val="宋体"/>
    <w:panose1 w:val="020B0502000000000001"/>
    <w:charset w:val="86"/>
    <w:family w:val="auto"/>
    <w:pitch w:val="default"/>
    <w:sig w:usb0="00000000" w:usb1="00000000" w:usb2="00000036" w:usb3="00000000" w:csb0="203F01FF" w:csb1="D7FF0000"/>
  </w:font>
  <w:font w:name="FreeSans">
    <w:altName w:val="Segoe Script"/>
    <w:panose1 w:val="020B0504020202020204"/>
    <w:charset w:val="00"/>
    <w:family w:val="auto"/>
    <w:pitch w:val="default"/>
    <w:sig w:usb0="00000000" w:usb1="00000000" w:usb2="000030A0" w:usb3="00000584" w:csb0="600001BF" w:csb1="DFF70000"/>
  </w:font>
  <w:font w:name="WenQuanYi Micro Hei">
    <w:altName w:val="宋体"/>
    <w:panose1 w:val="020B0606030804020204"/>
    <w:charset w:val="86"/>
    <w:family w:val="auto"/>
    <w:pitch w:val="default"/>
    <w:sig w:usb0="00000000" w:usb1="00000000" w:usb2="00800036" w:usb3="00000000" w:csb0="603E01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Kedage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4C9C0"/>
    <w:multiLevelType w:val="singleLevel"/>
    <w:tmpl w:val="5A14C9C0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97544"/>
    <w:rsid w:val="011C5A65"/>
    <w:rsid w:val="012410DA"/>
    <w:rsid w:val="01BB4703"/>
    <w:rsid w:val="01D05E7F"/>
    <w:rsid w:val="02057470"/>
    <w:rsid w:val="04593BA7"/>
    <w:rsid w:val="0580037B"/>
    <w:rsid w:val="06C31588"/>
    <w:rsid w:val="07CD6FC7"/>
    <w:rsid w:val="097808D7"/>
    <w:rsid w:val="0A2B5E7C"/>
    <w:rsid w:val="0CE834DC"/>
    <w:rsid w:val="0D005A8F"/>
    <w:rsid w:val="0D207208"/>
    <w:rsid w:val="0D357E5D"/>
    <w:rsid w:val="0FA34F0C"/>
    <w:rsid w:val="0FE04DDD"/>
    <w:rsid w:val="102116AB"/>
    <w:rsid w:val="11A65B55"/>
    <w:rsid w:val="11C12730"/>
    <w:rsid w:val="11E939B5"/>
    <w:rsid w:val="136A788C"/>
    <w:rsid w:val="149964C7"/>
    <w:rsid w:val="14C119F1"/>
    <w:rsid w:val="15DA4518"/>
    <w:rsid w:val="16667150"/>
    <w:rsid w:val="169F760D"/>
    <w:rsid w:val="172423C9"/>
    <w:rsid w:val="19F01381"/>
    <w:rsid w:val="1A012375"/>
    <w:rsid w:val="1C3C1555"/>
    <w:rsid w:val="1C4F2C48"/>
    <w:rsid w:val="1CA002C8"/>
    <w:rsid w:val="1D0E1AAC"/>
    <w:rsid w:val="1DCF76E8"/>
    <w:rsid w:val="201116A6"/>
    <w:rsid w:val="20317563"/>
    <w:rsid w:val="20545880"/>
    <w:rsid w:val="208F6AE8"/>
    <w:rsid w:val="20EF329A"/>
    <w:rsid w:val="23822844"/>
    <w:rsid w:val="266E0D6A"/>
    <w:rsid w:val="26D35D32"/>
    <w:rsid w:val="276539B2"/>
    <w:rsid w:val="28635EE5"/>
    <w:rsid w:val="2B4465D2"/>
    <w:rsid w:val="2BD94C8D"/>
    <w:rsid w:val="2C836428"/>
    <w:rsid w:val="2F3D540E"/>
    <w:rsid w:val="30D26B32"/>
    <w:rsid w:val="311B0A91"/>
    <w:rsid w:val="338E6290"/>
    <w:rsid w:val="33D8590C"/>
    <w:rsid w:val="33E97544"/>
    <w:rsid w:val="349615E2"/>
    <w:rsid w:val="376A4E40"/>
    <w:rsid w:val="38D5292E"/>
    <w:rsid w:val="39252190"/>
    <w:rsid w:val="394C0A14"/>
    <w:rsid w:val="3AEB2BF8"/>
    <w:rsid w:val="3D150576"/>
    <w:rsid w:val="3FE153DD"/>
    <w:rsid w:val="44846277"/>
    <w:rsid w:val="47632ECE"/>
    <w:rsid w:val="477B1F8F"/>
    <w:rsid w:val="490A24A8"/>
    <w:rsid w:val="499F5EA7"/>
    <w:rsid w:val="49B42041"/>
    <w:rsid w:val="4A440FEE"/>
    <w:rsid w:val="4AB87BA3"/>
    <w:rsid w:val="4C2768ED"/>
    <w:rsid w:val="4E970D0E"/>
    <w:rsid w:val="4EC331F4"/>
    <w:rsid w:val="50815BDB"/>
    <w:rsid w:val="50C859D7"/>
    <w:rsid w:val="51A303AA"/>
    <w:rsid w:val="52010816"/>
    <w:rsid w:val="55DF6F28"/>
    <w:rsid w:val="561E5615"/>
    <w:rsid w:val="56964E0A"/>
    <w:rsid w:val="57434F43"/>
    <w:rsid w:val="58000606"/>
    <w:rsid w:val="58F222E4"/>
    <w:rsid w:val="5A0A5DEF"/>
    <w:rsid w:val="5A463E12"/>
    <w:rsid w:val="5C4D618F"/>
    <w:rsid w:val="5CDC4F8E"/>
    <w:rsid w:val="5DA162C5"/>
    <w:rsid w:val="602237B4"/>
    <w:rsid w:val="61E23892"/>
    <w:rsid w:val="61E90B33"/>
    <w:rsid w:val="626743A9"/>
    <w:rsid w:val="6385030D"/>
    <w:rsid w:val="6889609E"/>
    <w:rsid w:val="69021FA3"/>
    <w:rsid w:val="693324DF"/>
    <w:rsid w:val="696438ED"/>
    <w:rsid w:val="6B327C9B"/>
    <w:rsid w:val="6BF66C30"/>
    <w:rsid w:val="6C2E35CA"/>
    <w:rsid w:val="6CA53E9C"/>
    <w:rsid w:val="6D073170"/>
    <w:rsid w:val="6D0C368A"/>
    <w:rsid w:val="6DD83EB3"/>
    <w:rsid w:val="6ED81FB0"/>
    <w:rsid w:val="6FB07416"/>
    <w:rsid w:val="705E2B95"/>
    <w:rsid w:val="71357FDE"/>
    <w:rsid w:val="72292415"/>
    <w:rsid w:val="72B609B3"/>
    <w:rsid w:val="73674E0C"/>
    <w:rsid w:val="77DC5E25"/>
    <w:rsid w:val="7A23276E"/>
    <w:rsid w:val="7AA7594E"/>
    <w:rsid w:val="7BEC5361"/>
    <w:rsid w:val="7D0204D6"/>
    <w:rsid w:val="7D0B598C"/>
    <w:rsid w:val="7F502FB1"/>
    <w:rsid w:val="7FF518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5">
    <w:name w:val="HTML Typewriter"/>
    <w:qFormat/>
    <w:uiPriority w:val="0"/>
    <w:rPr>
      <w:rFonts w:hint="eastAsia" w:ascii="宋体" w:hAnsi="宋体" w:eastAsia="宋体" w:cs="宋体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Text"/>
    <w:basedOn w:val="1"/>
    <w:qFormat/>
    <w:uiPriority w:val="0"/>
    <w:pPr>
      <w:widowControl/>
      <w:spacing w:before="40" w:after="240" w:line="220" w:lineRule="exact"/>
      <w:jc w:val="left"/>
    </w:pPr>
    <w:rPr>
      <w:rFonts w:ascii="Tahoma" w:hAnsi="Tahoma"/>
      <w:spacing w:val="10"/>
      <w:kern w:val="0"/>
      <w:sz w:val="16"/>
      <w:szCs w:val="16"/>
      <w:lang w:eastAsia="en-US"/>
    </w:rPr>
  </w:style>
  <w:style w:type="character" w:customStyle="1" w:styleId="9">
    <w:name w:val="fontstyle01"/>
    <w:qFormat/>
    <w:uiPriority w:val="0"/>
    <w:rPr>
      <w:rFonts w:hint="default" w:ascii="URWPalladioL-Roma" w:hAnsi="URWPalladioL-Roma"/>
      <w:color w:val="000000"/>
      <w:sz w:val="20"/>
      <w:szCs w:val="20"/>
    </w:rPr>
  </w:style>
  <w:style w:type="paragraph" w:customStyle="1" w:styleId="10">
    <w:name w:val="_Style 2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3622</Words>
  <Characters>5748</Characters>
  <Lines>0</Lines>
  <Paragraphs>0</Paragraphs>
  <ScaleCrop>false</ScaleCrop>
  <LinksUpToDate>false</LinksUpToDate>
  <CharactersWithSpaces>6145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2016-10-19T02:18:00Z</dcterms:created>
  <dc:creator>Administrator</dc:creator>
  <cp:lastModifiedBy>Administrator</cp:lastModifiedBy>
  <dcterms:modified xsi:type="dcterms:W3CDTF">2017-11-22T01:00:07Z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