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四川航空集团有限责任公司培训中心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招聘简章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公司简介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四川航空培训中心隶属于四川航空集团有限责任公司，位于成都市高新西区新文路1号，于2008年9月16日开始试运行，2009年6月3日正式开业。四川航空培训中心通过了中国民用航空CCAR-142部运行合格审定，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是一家以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空客机型飞行培训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客舱培训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为两大支柱主业，并同时提供完善后勤保障服务的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专业航空培训机构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。致力于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提供高标准、高质量、高效率的飞行员、乘务员及空保人员培训，为国内外航空公司提供规范、便捷的培训服务和运营支持。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截至目前，中心的飞行培训硬件设施包括6台空客A320全动飞行模拟机（FFS）、2台A320维护与飞行训练器（MFTD）、1间计算机辅助教学教室（CBT）、4间讲评室及5间多媒体讲座教室；客舱培训硬件设施包括A330/A320舱门训练器、动态模拟舱、静态模拟舱、综合灭火器、水上训练场等。飞行培训业务包含A320初始训练、转机型训练、各类教员培训、RVSM训练、转升机长培训、RNP培训、复训教员高级培训等；客舱培训业务包含初始培训、国内/国际头等舱乘务员资格培训、高原机场运行训练、乘务长资格培训、定期/应急生存训练、国际（地区）乘务员资格训练、客舱安全教员/检查员资格培训、危险品运输培训等。乘务动舱训练设备目前在全国范围内更是处于领先水平。</w:t>
      </w:r>
    </w:p>
    <w:p>
      <w:pPr>
        <w:numPr>
          <w:ilvl w:val="0"/>
          <w:numId w:val="1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招聘岗位及要求</w:t>
      </w:r>
    </w:p>
    <w:tbl>
      <w:tblPr>
        <w:tblStyle w:val="9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366"/>
        <w:gridCol w:w="3112"/>
        <w:gridCol w:w="2393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3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311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239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招聘条件</w:t>
            </w:r>
          </w:p>
        </w:tc>
        <w:tc>
          <w:tcPr>
            <w:tcW w:w="10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招聘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6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模拟机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工程师</w:t>
            </w:r>
          </w:p>
        </w:tc>
        <w:tc>
          <w:tcPr>
            <w:tcW w:w="3112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及时排除模拟机出现的故障，保证模拟机的正常运行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按照部门维护计划安排完成飞行训练设备的每日维护工作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、按照客户要求对模拟机进行客户化配置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、按照预防性维护计划完成模拟机的QTG运行工作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、完成新购零备件与返修零备件的测试工作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6、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领导交办的其他工作。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93" w:type="dxa"/>
            <w:vAlign w:val="center"/>
          </w:tcPr>
          <w:p>
            <w:pPr>
              <w:numPr>
                <w:ilvl w:val="0"/>
                <w:numId w:val="3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本科及以上学历；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英语CET4以上；</w:t>
            </w:r>
          </w:p>
        </w:tc>
        <w:tc>
          <w:tcPr>
            <w:tcW w:w="101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6人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三、需求专业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</w:rPr>
        <w:t>航空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lang w:eastAsia="zh-CN"/>
        </w:rPr>
        <w:t>类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</w:rPr>
        <w:t>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</w:rPr>
        <w:t>电子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lang w:eastAsia="zh-CN"/>
        </w:rPr>
        <w:t>类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</w:rPr>
        <w:t>、通信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lang w:eastAsia="zh-CN"/>
        </w:rPr>
        <w:t>类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</w:rPr>
        <w:t>、计算机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lang w:eastAsia="zh-CN"/>
        </w:rPr>
        <w:t>类等相关专业。</w:t>
      </w:r>
    </w:p>
    <w:p>
      <w:pPr>
        <w:numPr>
          <w:ilvl w:val="0"/>
          <w:numId w:val="4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薪酬福利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公司为员工提供工会节日慰问、带薪年休假、出国培训机会、六险一金及补充医疗、养老保险等福利；公司拥有完善的薪酬晋升体系，并提供具有市场竞争力的薪资待遇。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五、简历投递与联系方式</w:t>
      </w:r>
    </w:p>
    <w:p>
      <w:pPr>
        <w:numPr>
          <w:ilvl w:val="0"/>
          <w:numId w:val="5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邮箱投递：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"mailto:%E8%AF%B7%E5%B0%86%E7%AE%80%E5%8E%86%E6%8A%95%E8%87%B3htthzp@126.com"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请将简历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以“姓名+学校+专业”命名，以附件形式发送到scatcjob@163.com；</w:t>
      </w:r>
    </w:p>
    <w:p>
      <w:pPr>
        <w:numPr>
          <w:ilvl w:val="0"/>
          <w:numId w:val="5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联系方式：刘先生 028-67896066/15982143702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六、其它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1.合同关系：正式录用后直接与四川航空集团有限责任公司签订劳动合同。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2.工作地点：成都、重庆。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D48C2"/>
    <w:multiLevelType w:val="singleLevel"/>
    <w:tmpl w:val="5ADD48C2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DD4BAF"/>
    <w:multiLevelType w:val="singleLevel"/>
    <w:tmpl w:val="5ADD4BAF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ADD4DE3"/>
    <w:multiLevelType w:val="singleLevel"/>
    <w:tmpl w:val="5ADD4DE3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ADD4E95"/>
    <w:multiLevelType w:val="singleLevel"/>
    <w:tmpl w:val="5ADD4E95"/>
    <w:lvl w:ilvl="0" w:tentative="0">
      <w:start w:val="4"/>
      <w:numFmt w:val="chineseCounting"/>
      <w:suff w:val="nothing"/>
      <w:lvlText w:val="%1、"/>
      <w:lvlJc w:val="left"/>
    </w:lvl>
  </w:abstractNum>
  <w:abstractNum w:abstractNumId="4">
    <w:nsid w:val="5ADD5066"/>
    <w:multiLevelType w:val="singleLevel"/>
    <w:tmpl w:val="5ADD506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852B3B"/>
    <w:rsid w:val="27974029"/>
    <w:rsid w:val="308B517C"/>
    <w:rsid w:val="34BC24A4"/>
    <w:rsid w:val="3D8D74E7"/>
    <w:rsid w:val="4F095991"/>
    <w:rsid w:val="55AE099A"/>
    <w:rsid w:val="57BE454B"/>
    <w:rsid w:val="5E027214"/>
    <w:rsid w:val="5F54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800080"/>
      <w:u w:val="none"/>
    </w:rPr>
  </w:style>
  <w:style w:type="character" w:styleId="7">
    <w:name w:val="Hyperlink"/>
    <w:basedOn w:val="5"/>
    <w:qFormat/>
    <w:uiPriority w:val="0"/>
    <w:rPr>
      <w:color w:val="0000FF"/>
      <w:u w:val="non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刘家刚</cp:lastModifiedBy>
  <cp:lastPrinted>2018-04-23T05:37:50Z</cp:lastPrinted>
  <dcterms:modified xsi:type="dcterms:W3CDTF">2018-04-23T05:37:55Z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