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根据《西南交通大学师资补充工作实施办法（试行）》和</w:t>
      </w:r>
      <w:r>
        <w:rPr>
          <w:rFonts w:hint="eastAsia"/>
          <w:lang w:eastAsia="zh-CN"/>
        </w:rPr>
        <w:t>《</w:t>
      </w:r>
      <w:r>
        <w:rPr>
          <w:rFonts w:hint="eastAsia"/>
        </w:rPr>
        <w:t>西南交通大学教师岗位公开招聘工作管理办法（修订）</w:t>
      </w:r>
      <w:r>
        <w:rPr>
          <w:rFonts w:hint="eastAsia"/>
          <w:lang w:eastAsia="zh-CN"/>
        </w:rPr>
        <w:t>》</w:t>
      </w:r>
      <w:r>
        <w:rPr>
          <w:rFonts w:hint="eastAsia"/>
        </w:rPr>
        <w:t>的要求，现对信息科学与技术学院201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批拟面试的应聘人员予以匿名公示如下：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年度公开招聘应聘人员情况</w:t>
      </w:r>
    </w:p>
    <w:p>
      <w:pPr>
        <w:ind w:left="4" w:leftChars="-495" w:hanging="1043" w:hangingChars="371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应聘人员一：</w:t>
      </w:r>
    </w:p>
    <w:p>
      <w:pPr>
        <w:ind w:left="-145" w:leftChars="-495" w:hanging="894" w:hangingChars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1、基本情况</w:t>
      </w:r>
    </w:p>
    <w:tbl>
      <w:tblPr>
        <w:tblStyle w:val="5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369"/>
        <w:gridCol w:w="698"/>
        <w:gridCol w:w="1417"/>
        <w:gridCol w:w="1913"/>
        <w:gridCol w:w="1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重庆市万州区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1991年1月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47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上海交通大学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蒋兴浩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397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国际期刊 </w:t>
            </w:r>
            <w:r>
              <w:rPr>
                <w:rFonts w:ascii="Times New Roman" w:hAnsi="Times New Roman"/>
                <w:sz w:val="20"/>
                <w:szCs w:val="20"/>
              </w:rPr>
              <w:t>IEEE Transactions on Information Forensics &amp; Securit</w:t>
            </w:r>
            <w:r>
              <w:rPr>
                <w:rFonts w:hint="eastAsia" w:ascii="Times New Roman" w:hAnsi="Times New Roman"/>
                <w:sz w:val="20"/>
                <w:szCs w:val="20"/>
              </w:rPr>
              <w:t>y（</w:t>
            </w:r>
            <w:r>
              <w:rPr>
                <w:rFonts w:ascii="Times New Roman" w:hAnsi="Times New Roman"/>
                <w:sz w:val="20"/>
                <w:szCs w:val="20"/>
              </w:rPr>
              <w:t>学术期刊分级</w:t>
            </w:r>
            <w:r>
              <w:rPr>
                <w:rFonts w:hint="eastAsia" w:ascii="Times New Roman" w:hAnsi="Times New Roman"/>
                <w:sz w:val="20"/>
                <w:szCs w:val="20"/>
              </w:rPr>
              <w:t>A++）审稿人；国际期刊</w:t>
            </w:r>
            <w:r>
              <w:rPr>
                <w:rFonts w:ascii="Times New Roman" w:hAnsi="Times New Roman"/>
                <w:sz w:val="20"/>
                <w:szCs w:val="20"/>
              </w:rPr>
              <w:t>Neurocomputing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学术期刊分级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A++）审稿人；国际期刊 </w:t>
            </w:r>
            <w:r>
              <w:rPr>
                <w:rFonts w:ascii="Times New Roman" w:hAnsi="Times New Roman"/>
                <w:sz w:val="20"/>
                <w:szCs w:val="20"/>
              </w:rPr>
              <w:t>Journal of Visual Communication and Image Representati</w:t>
            </w:r>
            <w:r>
              <w:rPr>
                <w:rFonts w:hint="eastAsia"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审稿人（</w:t>
            </w:r>
            <w:r>
              <w:rPr>
                <w:rFonts w:ascii="Times New Roman" w:hAnsi="Times New Roman"/>
                <w:sz w:val="20"/>
                <w:szCs w:val="20"/>
              </w:rPr>
              <w:t>学术期刊分级</w:t>
            </w:r>
            <w:r>
              <w:rPr>
                <w:rFonts w:hint="eastAsia" w:ascii="Times New Roman" w:hAnsi="Times New Roman"/>
                <w:sz w:val="20"/>
                <w:szCs w:val="20"/>
              </w:rPr>
              <w:t>A+）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从事专业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多媒体安全；人工智能；生物信息安全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1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（限800字以内）</w:t>
            </w:r>
          </w:p>
        </w:tc>
        <w:tc>
          <w:tcPr>
            <w:tcW w:w="8479" w:type="dxa"/>
            <w:gridSpan w:val="6"/>
            <w:vAlign w:val="center"/>
          </w:tcPr>
          <w:p>
            <w:pPr>
              <w:ind w:firstLine="400" w:firstLineChars="20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个人主要研究方向：多媒体安全，人工智能，生物信息安全</w:t>
            </w:r>
          </w:p>
          <w:p>
            <w:pPr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参与国家自然基金项目2项。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 提出一种基于局部运动向量场分析的静止背景视频双压缩检测算法。该算法利用局部运动向量场分析方法对背景区域进行宏块级分割。通过对前景区域和背景区域赋予不同权重，抑制快速运动前景内容的干扰并提取更为鲁棒的加权预测残差序列。相较于传统算法，该算法对编码参数的多样性更为鲁棒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2. 提出一种基于重定位I帧块效应异常强度的视频双压缩检测算法。该算法首先利用去块效应滤波器提取解压缩帧空间域的块效应强度。块效应强度序列结合宏块统计模式计算特征序列。相较于传统基于宏块类型异常模式的算法，该算法对内容多样性更为鲁棒，特别是具有复杂纹理并缓慢运动的视频内容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3. 提出一种基于卷积神经网络的帧级双压缩痕迹检测算法。该算法采用卷积神经网络技术区分重定位I帧和其他类型的P帧。在网络结构设计时，需要考虑加入提取高频分量的预处理层，抑制视频内容对分类性能的干扰。此外，该网络还采用1x1卷积核以及平均池化层等结构减少过拟合现象。实验结果表明该算法能够准确的进行帧级重定位I帧检测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4. 提出一种基于3D卷积神经网络及domain generalization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技术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的人脸活体检测算法。该算法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首先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利用3D卷积神经网络学习层次化的时空特征表达，用于区分真实人脸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样本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和假脸攻击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样本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在物理特性上的细微差别。该神经网络采用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统一的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3x3x3卷积核尺寸，提高网络学习能力。然后，采用domain generalization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技术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，在样本训练过程中缩小不同集合样本在特征空间中的距离，使得训练模型在跨数据库场景下仍取得较为鲁棒的检测结果。该算法在多个公开人脸活体检测数据库上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均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取得良好的检测性能。</w:t>
            </w:r>
          </w:p>
          <w:p>
            <w:pPr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以上成果发表学术论文9篇(第一或通讯作者4篇)，其中SCI收录5篇、EI收录4篇（SCI与EI论文不重复计算），SCI他人引用6次。</w:t>
            </w:r>
          </w:p>
          <w:p>
            <w:pPr>
              <w:ind w:firstLine="300" w:firstLineChars="15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明确：第一作者或通信作者论文：A++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　1　</w:t>
            </w:r>
            <w:r>
              <w:rPr>
                <w:rFonts w:ascii="Times New Roman" w:hAnsi="Times New Roman"/>
                <w:sz w:val="20"/>
                <w:szCs w:val="20"/>
              </w:rPr>
              <w:t>篇；A+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　2　</w:t>
            </w:r>
            <w:r>
              <w:rPr>
                <w:rFonts w:ascii="Times New Roman" w:hAnsi="Times New Roman"/>
                <w:sz w:val="20"/>
                <w:szCs w:val="20"/>
              </w:rPr>
              <w:t>篇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spacing w:line="360" w:lineRule="auto"/>
        <w:ind w:left="4" w:leftChars="-495" w:hanging="1043" w:hangingChars="4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2、学习经历</w:t>
      </w:r>
    </w:p>
    <w:tbl>
      <w:tblPr>
        <w:tblStyle w:val="5"/>
        <w:tblW w:w="10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224"/>
        <w:gridCol w:w="1801"/>
        <w:gridCol w:w="2024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学历/学位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2009.09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2013.07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电子科技大学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通信工程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博士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2013.09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2018.</w:t>
            </w: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上海交通大学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网络空间安全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蒋兴浩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</w:t>
            </w:r>
          </w:p>
        </w:tc>
      </w:tr>
    </w:tbl>
    <w:p>
      <w:pPr>
        <w:spacing w:line="360" w:lineRule="auto"/>
        <w:ind w:left="4" w:leftChars="-495" w:hanging="1043" w:hangingChars="4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3、工作经历</w:t>
      </w:r>
    </w:p>
    <w:tbl>
      <w:tblPr>
        <w:tblStyle w:val="5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职位名称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2016.09-2017.09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联合培养博士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新加坡南洋理工大学</w:t>
            </w:r>
          </w:p>
        </w:tc>
      </w:tr>
    </w:tbl>
    <w:p>
      <w:pPr>
        <w:spacing w:line="360" w:lineRule="auto"/>
        <w:ind w:left="4" w:leftChars="-495" w:hanging="1043" w:hangingChars="4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4、论文情况（</w:t>
      </w:r>
      <w:r>
        <w:rPr>
          <w:rFonts w:ascii="Times New Roman" w:hAnsi="Times New Roman"/>
          <w:b/>
          <w:szCs w:val="24"/>
        </w:rPr>
        <w:t>5篇以内代表性论文）</w:t>
      </w:r>
      <w:r>
        <w:rPr>
          <w:rFonts w:ascii="Times New Roman" w:hAnsi="Times New Roman"/>
          <w:b/>
          <w:sz w:val="24"/>
          <w:szCs w:val="24"/>
        </w:rPr>
        <w:t>：</w:t>
      </w:r>
    </w:p>
    <w:tbl>
      <w:tblPr>
        <w:tblStyle w:val="5"/>
        <w:tblW w:w="10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013"/>
        <w:gridCol w:w="1275"/>
        <w:gridCol w:w="851"/>
        <w:gridCol w:w="709"/>
        <w:gridCol w:w="1306"/>
        <w:gridCol w:w="1105"/>
        <w:gridCol w:w="942"/>
        <w:gridCol w:w="757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号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题目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出版单位名称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排名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单位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刊物性质及期刊号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（学术期刊分级A++ 等，SCI?区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Detection of Double Compression in MPEG-4 Videos Based on Block Artifact Measurement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Neurocomputing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(2017), 228: 84-96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上海交通大学网络空间安全学院</w:t>
            </w:r>
          </w:p>
        </w:tc>
        <w:tc>
          <w:tcPr>
            <w:tcW w:w="1105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SCI检索，ISSN: 0925-2312</w:t>
            </w:r>
          </w:p>
        </w:tc>
        <w:tc>
          <w:tcPr>
            <w:tcW w:w="94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A++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3.317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Frame-wise Detection of Relocated I-frames in Double Compressed H.264 Videos Based on Convolutional Neural Network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 of Visual Communication and Image Representation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(2017), 48: 149-158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上海交通大学网络空间安全学院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SCI检索，ISSN: 1047-3203</w:t>
            </w:r>
          </w:p>
        </w:tc>
        <w:tc>
          <w:tcPr>
            <w:tcW w:w="94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2.164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Double compression detection based on local motion vector field analysis in static-background videos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 of Visual Communication and Image Representation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(2016) 55–66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上海交通大学网络空间安全学院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SCI检索，ISSN: 1047-3203</w:t>
            </w:r>
          </w:p>
        </w:tc>
        <w:tc>
          <w:tcPr>
            <w:tcW w:w="94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2.164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Detection of Double Compression with the Same Coding Parameters Based on Quality Degradation Mechanism Analysis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Transactions on Information Forensics and Security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13(1): 170-185, 2018</w:t>
            </w:r>
          </w:p>
        </w:tc>
        <w:tc>
          <w:tcPr>
            <w:tcW w:w="709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上海交通大学网络空间安全学院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SCI检索，ISSN: 1556-6013</w:t>
            </w:r>
          </w:p>
        </w:tc>
        <w:tc>
          <w:tcPr>
            <w:tcW w:w="94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A++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4.334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Learning Generalized Deep Representation for Face Anti-spoofing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Transactions on Information Forensics and Security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已录用，待检索</w:t>
            </w:r>
          </w:p>
        </w:tc>
        <w:tc>
          <w:tcPr>
            <w:tcW w:w="709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新加坡南洋理工大学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SCI检索，ISSN: 1556-6013</w:t>
            </w:r>
          </w:p>
        </w:tc>
        <w:tc>
          <w:tcPr>
            <w:tcW w:w="94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A++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4.334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spacing w:line="360" w:lineRule="auto"/>
        <w:ind w:left="4" w:leftChars="-495" w:hanging="1043" w:hangingChars="4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5、科研项目 :</w:t>
      </w:r>
    </w:p>
    <w:tbl>
      <w:tblPr>
        <w:tblStyle w:val="5"/>
        <w:tblW w:w="10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3402"/>
        <w:gridCol w:w="2365"/>
        <w:gridCol w:w="12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513562644"/>
            <w:r>
              <w:rPr>
                <w:rFonts w:ascii="Times New Roman" w:hAnsi="Times New Roman"/>
                <w:sz w:val="20"/>
                <w:szCs w:val="20"/>
              </w:rPr>
              <w:t>2013.01至2016.12</w:t>
            </w:r>
          </w:p>
        </w:tc>
        <w:tc>
          <w:tcPr>
            <w:tcW w:w="3402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bookmarkStart w:id="1" w:name="OLE_LINK63"/>
            <w:bookmarkStart w:id="2" w:name="OLE_LINK62"/>
            <w:bookmarkStart w:id="3" w:name="OLE_LINK61"/>
            <w:bookmarkStart w:id="4" w:name="OLE_LINK60"/>
            <w:r>
              <w:rPr>
                <w:rFonts w:ascii="Times New Roman" w:hAnsi="Times New Roman"/>
                <w:sz w:val="20"/>
                <w:szCs w:val="20"/>
              </w:rPr>
              <w:t>视频内容帧间篡改模式认知的关键技术研究</w:t>
            </w:r>
            <w:bookmarkEnd w:id="1"/>
            <w:bookmarkEnd w:id="2"/>
            <w:bookmarkEnd w:id="3"/>
            <w:bookmarkEnd w:id="4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65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OLE_LINK43"/>
            <w:bookmarkStart w:id="6" w:name="OLE_LINK44"/>
            <w:r>
              <w:rPr>
                <w:rFonts w:ascii="Times New Roman" w:hAnsi="Times New Roman"/>
                <w:sz w:val="20"/>
                <w:szCs w:val="20"/>
              </w:rPr>
              <w:t>国家自然科学基金</w:t>
            </w:r>
            <w:bookmarkEnd w:id="5"/>
            <w:bookmarkEnd w:id="6"/>
          </w:p>
        </w:tc>
        <w:tc>
          <w:tcPr>
            <w:tcW w:w="1241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81万</w:t>
            </w:r>
          </w:p>
        </w:tc>
        <w:tc>
          <w:tcPr>
            <w:tcW w:w="1843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学生主研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2016.01至2019.12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“基于深度学习与统计特征模型的视频重编码检测技术研究”</w:t>
            </w:r>
          </w:p>
        </w:tc>
        <w:tc>
          <w:tcPr>
            <w:tcW w:w="2365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国家自然科学基金</w:t>
            </w:r>
          </w:p>
        </w:tc>
        <w:tc>
          <w:tcPr>
            <w:tcW w:w="1241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66万</w:t>
            </w:r>
          </w:p>
        </w:tc>
        <w:tc>
          <w:tcPr>
            <w:tcW w:w="1843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学生主研</w:t>
            </w:r>
          </w:p>
        </w:tc>
      </w:tr>
    </w:tbl>
    <w:p>
      <w:pPr>
        <w:spacing w:line="360" w:lineRule="auto"/>
        <w:ind w:left="4" w:leftChars="-495" w:hanging="1043" w:hangingChars="4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6、专利情况</w:t>
      </w:r>
    </w:p>
    <w:tbl>
      <w:tblPr>
        <w:tblStyle w:val="5"/>
        <w:tblW w:w="10420" w:type="dxa"/>
        <w:tblInd w:w="-10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058"/>
        <w:gridCol w:w="2225"/>
        <w:gridCol w:w="1250"/>
        <w:gridCol w:w="978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专利类别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专利名称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专利所有人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授权时间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授权国别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OLE_LINK22"/>
            <w:bookmarkStart w:id="8" w:name="OLE_LINK23"/>
            <w:bookmarkStart w:id="9" w:name="OLE_LINK24"/>
            <w:r>
              <w:rPr>
                <w:rFonts w:ascii="Times New Roman" w:hAnsi="Times New Roman"/>
                <w:sz w:val="20"/>
                <w:szCs w:val="20"/>
              </w:rPr>
              <w:t>发明专利</w:t>
            </w:r>
            <w:bookmarkEnd w:id="7"/>
            <w:bookmarkEnd w:id="8"/>
            <w:bookmarkEnd w:id="9"/>
          </w:p>
        </w:tc>
        <w:tc>
          <w:tcPr>
            <w:tcW w:w="305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基于时空关联性的视频帧内copy move篡改检测方法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Cs w:val="21"/>
                <w:lang w:bidi="ar"/>
              </w:rPr>
              <w:t>蒋兴浩，孙锬峰，何沛松，吴俞醒，王琬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2017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15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.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OLE_LINK12"/>
            <w:bookmarkStart w:id="11" w:name="OLE_LINK13"/>
            <w:bookmarkStart w:id="12" w:name="OLE_LINK14"/>
            <w:r>
              <w:rPr>
                <w:rFonts w:ascii="Times New Roman" w:hAnsi="Times New Roman"/>
                <w:sz w:val="20"/>
                <w:szCs w:val="20"/>
              </w:rPr>
              <w:t>中国</w:t>
            </w:r>
            <w:bookmarkEnd w:id="10"/>
            <w:bookmarkEnd w:id="11"/>
            <w:bookmarkEnd w:id="12"/>
          </w:p>
        </w:tc>
        <w:tc>
          <w:tcPr>
            <w:tcW w:w="1807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" w:name="OLE_LINK18"/>
            <w:bookmarkStart w:id="14" w:name="OLE_LINK19"/>
            <w:bookmarkStart w:id="15" w:name="OLE_LINK64"/>
            <w:bookmarkStart w:id="16" w:name="OLE_LINK65"/>
            <w:r>
              <w:rPr>
                <w:rFonts w:ascii="Times New Roman" w:hAnsi="Times New Roman"/>
                <w:kern w:val="0"/>
                <w:szCs w:val="21"/>
                <w:lang w:bidi="ar"/>
              </w:rPr>
              <w:t>201410130688.5</w:t>
            </w:r>
            <w:bookmarkEnd w:id="13"/>
            <w:bookmarkEnd w:id="14"/>
            <w:bookmarkEnd w:id="15"/>
            <w:bookmarkEnd w:id="1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OLE_LINK41"/>
            <w:bookmarkStart w:id="18" w:name="OLE_LINK42"/>
            <w:r>
              <w:rPr>
                <w:rFonts w:ascii="Times New Roman" w:hAnsi="Times New Roman"/>
                <w:sz w:val="20"/>
                <w:szCs w:val="20"/>
              </w:rPr>
              <w:t>发明专利</w:t>
            </w:r>
            <w:bookmarkEnd w:id="17"/>
            <w:bookmarkEnd w:id="18"/>
          </w:p>
        </w:tc>
        <w:tc>
          <w:tcPr>
            <w:tcW w:w="305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9" w:name="OLE_LINK1"/>
            <w:bookmarkStart w:id="20" w:name="OLE_LINK2"/>
            <w:r>
              <w:rPr>
                <w:rFonts w:ascii="Times New Roman" w:hAnsi="Times New Roman"/>
                <w:kern w:val="0"/>
                <w:szCs w:val="21"/>
                <w:lang w:bidi="ar"/>
              </w:rPr>
              <w:t>一种基于多特征融合的图像翻拍检测方法</w:t>
            </w:r>
            <w:bookmarkEnd w:id="19"/>
            <w:bookmarkEnd w:id="20"/>
          </w:p>
        </w:tc>
        <w:tc>
          <w:tcPr>
            <w:tcW w:w="2225" w:type="dxa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bookmarkStart w:id="21" w:name="OLE_LINK5"/>
            <w:bookmarkStart w:id="22" w:name="OLE_LINK6"/>
            <w:r>
              <w:rPr>
                <w:rFonts w:ascii="Times New Roman" w:hAnsi="Times New Roman"/>
                <w:b w:val="0"/>
                <w:bCs w:val="0"/>
                <w:kern w:val="0"/>
                <w:szCs w:val="21"/>
                <w:lang w:bidi="ar"/>
              </w:rPr>
              <w:t>蒋兴浩，孙锬锋，陈晟，何沛松</w:t>
            </w:r>
            <w:bookmarkEnd w:id="21"/>
            <w:bookmarkEnd w:id="22"/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" w:name="OLE_LINK9"/>
            <w:bookmarkStart w:id="24" w:name="OLE_LINK10"/>
            <w:r>
              <w:rPr>
                <w:rFonts w:ascii="Times New Roman" w:hAnsi="Times New Roman"/>
                <w:szCs w:val="21"/>
              </w:rPr>
              <w:t>2017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/>
                <w:szCs w:val="21"/>
              </w:rPr>
              <w:t>1</w:t>
            </w:r>
            <w:bookmarkStart w:id="37" w:name="_GoBack"/>
            <w:bookmarkEnd w:id="37"/>
            <w:r>
              <w:rPr>
                <w:rFonts w:ascii="Times New Roman" w:hAnsi="Times New Roman"/>
                <w:szCs w:val="21"/>
              </w:rPr>
              <w:t>5</w:t>
            </w:r>
            <w:bookmarkEnd w:id="23"/>
            <w:bookmarkEnd w:id="24"/>
            <w:r>
              <w:rPr>
                <w:rFonts w:hint="eastAsia" w:ascii="Times New Roman" w:hAnsi="Times New Roman"/>
                <w:szCs w:val="21"/>
                <w:lang w:val="en-US" w:eastAsia="zh-CN"/>
              </w:rPr>
              <w:t>.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中国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5" w:name="OLE_LINK66"/>
            <w:bookmarkStart w:id="26" w:name="OLE_LINK67"/>
            <w:r>
              <w:rPr>
                <w:rFonts w:ascii="Times New Roman" w:hAnsi="Times New Roman"/>
                <w:kern w:val="0"/>
                <w:szCs w:val="21"/>
                <w:lang w:bidi="ar"/>
              </w:rPr>
              <w:t>201410640605.7</w:t>
            </w:r>
            <w:bookmarkEnd w:id="25"/>
            <w:bookmarkEnd w:id="2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发明专利</w:t>
            </w:r>
          </w:p>
        </w:tc>
        <w:tc>
          <w:tcPr>
            <w:tcW w:w="305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7" w:name="OLE_LINK25"/>
            <w:bookmarkStart w:id="28" w:name="OLE_LINK26"/>
            <w:r>
              <w:rPr>
                <w:rFonts w:ascii="Times New Roman" w:hAnsi="Times New Roman"/>
                <w:kern w:val="0"/>
                <w:szCs w:val="21"/>
                <w:lang w:bidi="ar"/>
              </w:rPr>
              <w:t>视频同比特率双重压缩检测方法</w:t>
            </w:r>
            <w:bookmarkEnd w:id="27"/>
            <w:bookmarkEnd w:id="28"/>
          </w:p>
        </w:tc>
        <w:tc>
          <w:tcPr>
            <w:tcW w:w="2225" w:type="dxa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bookmarkStart w:id="29" w:name="OLE_LINK29"/>
            <w:bookmarkStart w:id="30" w:name="OLE_LINK30"/>
            <w:r>
              <w:rPr>
                <w:rFonts w:ascii="Times New Roman" w:hAnsi="Times New Roman"/>
                <w:b w:val="0"/>
                <w:bCs w:val="0"/>
                <w:kern w:val="0"/>
                <w:szCs w:val="21"/>
                <w:lang w:bidi="ar"/>
              </w:rPr>
              <w:t>蒋兴浩，孙锬锋，谢丰，何沛松</w:t>
            </w:r>
            <w:bookmarkEnd w:id="29"/>
            <w:bookmarkEnd w:id="30"/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1" w:name="OLE_LINK33"/>
            <w:bookmarkStart w:id="32" w:name="OLE_LINK34"/>
            <w:r>
              <w:rPr>
                <w:rFonts w:ascii="Times New Roman" w:hAnsi="Times New Roman"/>
                <w:kern w:val="0"/>
                <w:szCs w:val="21"/>
                <w:lang w:bidi="ar"/>
              </w:rPr>
              <w:t>2017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12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15</w:t>
            </w:r>
            <w:bookmarkEnd w:id="31"/>
            <w:bookmarkEnd w:id="32"/>
          </w:p>
        </w:tc>
        <w:tc>
          <w:tcPr>
            <w:tcW w:w="97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中国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3" w:name="OLE_LINK37"/>
            <w:bookmarkStart w:id="34" w:name="OLE_LINK38"/>
            <w:bookmarkStart w:id="35" w:name="OLE_LINK69"/>
            <w:bookmarkStart w:id="36" w:name="OLE_LINK68"/>
            <w:r>
              <w:rPr>
                <w:rFonts w:ascii="Times New Roman" w:hAnsi="Times New Roman"/>
                <w:kern w:val="0"/>
                <w:szCs w:val="21"/>
                <w:lang w:bidi="ar"/>
              </w:rPr>
              <w:t>201510214826.2</w:t>
            </w:r>
            <w:bookmarkEnd w:id="33"/>
            <w:bookmarkEnd w:id="34"/>
            <w:bookmarkEnd w:id="35"/>
            <w:bookmarkEnd w:id="36"/>
          </w:p>
        </w:tc>
      </w:tr>
    </w:tbl>
    <w:p>
      <w:pPr>
        <w:spacing w:line="360" w:lineRule="auto"/>
        <w:ind w:left="4" w:leftChars="-495" w:hanging="1043" w:hangingChars="43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、获奖情况：</w:t>
      </w:r>
    </w:p>
    <w:tbl>
      <w:tblPr>
        <w:tblStyle w:val="5"/>
        <w:tblW w:w="104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966"/>
        <w:gridCol w:w="36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2966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2011-2012学年</w:t>
            </w:r>
          </w:p>
        </w:tc>
        <w:tc>
          <w:tcPr>
            <w:tcW w:w="2966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苏州工业园区奖学金</w:t>
            </w:r>
          </w:p>
        </w:tc>
        <w:tc>
          <w:tcPr>
            <w:tcW w:w="3668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企业奖学金</w:t>
            </w:r>
          </w:p>
        </w:tc>
        <w:tc>
          <w:tcPr>
            <w:tcW w:w="1843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2010-2011学年</w:t>
            </w:r>
          </w:p>
        </w:tc>
        <w:tc>
          <w:tcPr>
            <w:tcW w:w="2966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国家奖学金</w:t>
            </w:r>
          </w:p>
        </w:tc>
        <w:tc>
          <w:tcPr>
            <w:tcW w:w="3668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2009-2010学年</w:t>
            </w:r>
          </w:p>
        </w:tc>
        <w:tc>
          <w:tcPr>
            <w:tcW w:w="2966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国家奖学金</w:t>
            </w:r>
          </w:p>
        </w:tc>
        <w:tc>
          <w:tcPr>
            <w:tcW w:w="3668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</w:tbl>
    <w:p>
      <w:p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公示时间为：201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8</w:t>
      </w:r>
      <w:r>
        <w:rPr>
          <w:rFonts w:hint="eastAsia"/>
          <w:b w:val="0"/>
          <w:bCs w:val="0"/>
          <w:sz w:val="21"/>
          <w:szCs w:val="21"/>
        </w:rPr>
        <w:t>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/>
          <w:b w:val="0"/>
          <w:bCs w:val="0"/>
          <w:sz w:val="21"/>
          <w:szCs w:val="21"/>
        </w:rPr>
        <w:t>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18</w:t>
      </w:r>
      <w:r>
        <w:rPr>
          <w:rFonts w:hint="eastAsia"/>
          <w:b w:val="0"/>
          <w:bCs w:val="0"/>
          <w:sz w:val="21"/>
          <w:szCs w:val="21"/>
        </w:rPr>
        <w:t>日至201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8</w:t>
      </w:r>
      <w:r>
        <w:rPr>
          <w:rFonts w:hint="eastAsia"/>
          <w:b w:val="0"/>
          <w:bCs w:val="0"/>
          <w:sz w:val="21"/>
          <w:szCs w:val="21"/>
        </w:rPr>
        <w:t>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/>
          <w:b w:val="0"/>
          <w:bCs w:val="0"/>
          <w:sz w:val="21"/>
          <w:szCs w:val="21"/>
        </w:rPr>
        <w:t>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24</w:t>
      </w:r>
      <w:r>
        <w:rPr>
          <w:rFonts w:hint="eastAsia"/>
          <w:b w:val="0"/>
          <w:bCs w:val="0"/>
          <w:sz w:val="21"/>
          <w:szCs w:val="21"/>
        </w:rPr>
        <w:t>日。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对匿名公示人员有异议的单位或个人，可在公示期间以真实姓名向信息学院公开招聘工作小组电话、书面反映或面谈，恕不接受匿名电话和信件。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信息学院办公室电话：028-66367465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联系邮箱：jsjrs@swjtu.edu.cn             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                                                  信息科学与技术学院</w:t>
      </w:r>
    </w:p>
    <w:p>
      <w:r>
        <w:rPr>
          <w:rFonts w:hint="eastAsia"/>
          <w:b w:val="0"/>
          <w:bCs w:val="0"/>
          <w:sz w:val="21"/>
          <w:szCs w:val="21"/>
        </w:rPr>
        <w:t xml:space="preserve">                                                      二〇一</w:t>
      </w:r>
      <w:r>
        <w:rPr>
          <w:rFonts w:hint="eastAsia"/>
          <w:b w:val="0"/>
          <w:bCs w:val="0"/>
          <w:sz w:val="21"/>
          <w:szCs w:val="21"/>
          <w:lang w:eastAsia="zh-CN"/>
        </w:rPr>
        <w:t>八年五月十八</w:t>
      </w:r>
      <w:r>
        <w:rPr>
          <w:rFonts w:hint="eastAsia"/>
          <w:b w:val="0"/>
          <w:bCs w:val="0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1105"/>
    <w:rsid w:val="08161105"/>
    <w:rsid w:val="38646E30"/>
    <w:rsid w:val="48AF10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2018-05-18T06:58:00Z</dcterms:created>
  <dc:creator>Administrator</dc:creator>
  <cp:lastModifiedBy>Administrator</cp:lastModifiedBy>
  <dcterms:modified xsi:type="dcterms:W3CDTF">2018-05-18T08:54:42Z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