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7A" w:rsidRDefault="00A159BC" w:rsidP="00615BAA">
      <w:pPr>
        <w:widowControl/>
        <w:spacing w:line="360" w:lineRule="auto"/>
        <w:jc w:val="center"/>
        <w:rPr>
          <w:rFonts w:ascii="宋体" w:hAnsi="宋体" w:cs="Arial"/>
          <w:b/>
          <w:kern w:val="0"/>
          <w:sz w:val="32"/>
          <w:szCs w:val="36"/>
        </w:rPr>
      </w:pPr>
      <w:r w:rsidRPr="00C90BF4">
        <w:rPr>
          <w:rFonts w:ascii="宋体" w:hAnsi="宋体" w:cs="Arial" w:hint="eastAsia"/>
          <w:b/>
          <w:kern w:val="0"/>
          <w:sz w:val="32"/>
          <w:szCs w:val="36"/>
        </w:rPr>
        <w:t>比亚迪</w:t>
      </w:r>
      <w:r w:rsidR="009A7C7C">
        <w:rPr>
          <w:rFonts w:ascii="宋体" w:hAnsi="宋体" w:cs="Arial" w:hint="eastAsia"/>
          <w:b/>
          <w:kern w:val="0"/>
          <w:sz w:val="32"/>
          <w:szCs w:val="36"/>
        </w:rPr>
        <w:t>股份有限公司轨道交通事业群</w:t>
      </w:r>
      <w:r w:rsidR="00657C21" w:rsidRPr="00C90BF4">
        <w:rPr>
          <w:rFonts w:ascii="宋体" w:hAnsi="宋体" w:cs="Arial" w:hint="eastAsia"/>
          <w:b/>
          <w:kern w:val="0"/>
          <w:sz w:val="32"/>
          <w:szCs w:val="36"/>
        </w:rPr>
        <w:t>招聘</w:t>
      </w:r>
      <w:r w:rsidR="00C90BF4" w:rsidRPr="00C90BF4">
        <w:rPr>
          <w:rFonts w:ascii="宋体" w:hAnsi="宋体" w:cs="Arial" w:hint="eastAsia"/>
          <w:b/>
          <w:kern w:val="0"/>
          <w:sz w:val="32"/>
          <w:szCs w:val="36"/>
        </w:rPr>
        <w:t>简章</w:t>
      </w:r>
    </w:p>
    <w:p w:rsidR="00866E9B" w:rsidRPr="00866E9B" w:rsidRDefault="00866E9B" w:rsidP="00866E9B">
      <w:pPr>
        <w:widowControl/>
        <w:spacing w:line="360" w:lineRule="auto"/>
        <w:jc w:val="left"/>
        <w:rPr>
          <w:rFonts w:ascii="宋体" w:hAnsi="宋体" w:cs="Arial"/>
          <w:b/>
          <w:kern w:val="0"/>
          <w:szCs w:val="36"/>
        </w:rPr>
      </w:pPr>
      <w:r w:rsidRPr="00866E9B">
        <w:rPr>
          <w:rFonts w:ascii="宋体" w:hAnsi="宋体" w:cs="Arial" w:hint="eastAsia"/>
          <w:b/>
          <w:color w:val="FF0000"/>
          <w:kern w:val="0"/>
          <w:szCs w:val="36"/>
        </w:rPr>
        <w:t>宣讲时间：</w:t>
      </w:r>
      <w:r w:rsidRPr="00866E9B">
        <w:rPr>
          <w:rFonts w:ascii="宋体" w:hAnsi="宋体" w:cs="Arial" w:hint="eastAsia"/>
          <w:b/>
          <w:kern w:val="0"/>
          <w:szCs w:val="36"/>
        </w:rPr>
        <w:t>2</w:t>
      </w:r>
      <w:r w:rsidRPr="00866E9B">
        <w:rPr>
          <w:rFonts w:ascii="宋体" w:hAnsi="宋体" w:cs="Arial"/>
          <w:b/>
          <w:kern w:val="0"/>
          <w:szCs w:val="36"/>
        </w:rPr>
        <w:t>018</w:t>
      </w:r>
      <w:r w:rsidRPr="00866E9B">
        <w:rPr>
          <w:rFonts w:ascii="宋体" w:hAnsi="宋体" w:cs="Arial" w:hint="eastAsia"/>
          <w:b/>
          <w:kern w:val="0"/>
          <w:szCs w:val="36"/>
        </w:rPr>
        <w:t>年1</w:t>
      </w:r>
      <w:r w:rsidRPr="00866E9B">
        <w:rPr>
          <w:rFonts w:ascii="宋体" w:hAnsi="宋体" w:cs="Arial"/>
          <w:b/>
          <w:kern w:val="0"/>
          <w:szCs w:val="36"/>
        </w:rPr>
        <w:t>1</w:t>
      </w:r>
      <w:r w:rsidRPr="00866E9B">
        <w:rPr>
          <w:rFonts w:ascii="宋体" w:hAnsi="宋体" w:cs="Arial" w:hint="eastAsia"/>
          <w:b/>
          <w:kern w:val="0"/>
          <w:szCs w:val="36"/>
        </w:rPr>
        <w:t>月2</w:t>
      </w:r>
      <w:r w:rsidRPr="00866E9B">
        <w:rPr>
          <w:rFonts w:ascii="宋体" w:hAnsi="宋体" w:cs="Arial"/>
          <w:b/>
          <w:kern w:val="0"/>
          <w:szCs w:val="36"/>
        </w:rPr>
        <w:t>9</w:t>
      </w:r>
      <w:r w:rsidRPr="00866E9B">
        <w:rPr>
          <w:rFonts w:ascii="宋体" w:hAnsi="宋体" w:cs="Arial" w:hint="eastAsia"/>
          <w:b/>
          <w:kern w:val="0"/>
          <w:szCs w:val="36"/>
        </w:rPr>
        <w:t>日（周四）下午1</w:t>
      </w:r>
      <w:r w:rsidRPr="00866E9B">
        <w:rPr>
          <w:rFonts w:ascii="宋体" w:hAnsi="宋体" w:cs="Arial"/>
          <w:b/>
          <w:kern w:val="0"/>
          <w:szCs w:val="36"/>
        </w:rPr>
        <w:t>4</w:t>
      </w:r>
      <w:r w:rsidRPr="00866E9B">
        <w:rPr>
          <w:rFonts w:ascii="宋体" w:hAnsi="宋体" w:cs="Arial" w:hint="eastAsia"/>
          <w:b/>
          <w:kern w:val="0"/>
          <w:szCs w:val="36"/>
        </w:rPr>
        <w:t>:3</w:t>
      </w:r>
      <w:r w:rsidRPr="00866E9B">
        <w:rPr>
          <w:rFonts w:ascii="宋体" w:hAnsi="宋体" w:cs="Arial"/>
          <w:b/>
          <w:kern w:val="0"/>
          <w:szCs w:val="36"/>
        </w:rPr>
        <w:t>0</w:t>
      </w:r>
    </w:p>
    <w:p w:rsidR="00866E9B" w:rsidRPr="00866E9B" w:rsidRDefault="00866E9B" w:rsidP="00866E9B">
      <w:pPr>
        <w:widowControl/>
        <w:spacing w:line="360" w:lineRule="auto"/>
        <w:jc w:val="left"/>
        <w:rPr>
          <w:rFonts w:ascii="宋体" w:hAnsi="宋体" w:cs="Arial" w:hint="eastAsia"/>
          <w:b/>
          <w:kern w:val="0"/>
          <w:szCs w:val="36"/>
        </w:rPr>
      </w:pPr>
      <w:r w:rsidRPr="00866E9B">
        <w:rPr>
          <w:rFonts w:ascii="宋体" w:hAnsi="宋体" w:cs="Arial" w:hint="eastAsia"/>
          <w:b/>
          <w:color w:val="FF0000"/>
          <w:kern w:val="0"/>
          <w:szCs w:val="36"/>
        </w:rPr>
        <w:t>宣讲地点：</w:t>
      </w:r>
      <w:r w:rsidRPr="00866E9B">
        <w:rPr>
          <w:rFonts w:ascii="宋体" w:hAnsi="宋体" w:cs="Arial" w:hint="eastAsia"/>
          <w:b/>
          <w:kern w:val="0"/>
          <w:szCs w:val="36"/>
        </w:rPr>
        <w:t>西南交通大学</w:t>
      </w:r>
      <w:proofErr w:type="gramStart"/>
      <w:r w:rsidRPr="00866E9B">
        <w:rPr>
          <w:rFonts w:ascii="宋体" w:hAnsi="宋体" w:cs="Arial" w:hint="eastAsia"/>
          <w:b/>
          <w:kern w:val="0"/>
          <w:szCs w:val="36"/>
        </w:rPr>
        <w:t>犀</w:t>
      </w:r>
      <w:proofErr w:type="gramEnd"/>
      <w:r w:rsidRPr="00866E9B">
        <w:rPr>
          <w:rFonts w:ascii="宋体" w:hAnsi="宋体" w:cs="Arial" w:hint="eastAsia"/>
          <w:b/>
          <w:kern w:val="0"/>
          <w:szCs w:val="36"/>
        </w:rPr>
        <w:t>浦校区9号教学楼X</w:t>
      </w:r>
      <w:r w:rsidRPr="00866E9B">
        <w:rPr>
          <w:rFonts w:ascii="宋体" w:hAnsi="宋体" w:cs="Arial"/>
          <w:b/>
          <w:kern w:val="0"/>
          <w:szCs w:val="36"/>
        </w:rPr>
        <w:t>9322</w:t>
      </w:r>
      <w:r w:rsidRPr="00866E9B">
        <w:rPr>
          <w:rFonts w:ascii="宋体" w:hAnsi="宋体" w:cs="Arial" w:hint="eastAsia"/>
          <w:b/>
          <w:kern w:val="0"/>
          <w:szCs w:val="36"/>
        </w:rPr>
        <w:t>会议室</w:t>
      </w:r>
      <w:bookmarkStart w:id="0" w:name="_GoBack"/>
      <w:bookmarkEnd w:id="0"/>
    </w:p>
    <w:p w:rsidR="00226F36" w:rsidRPr="007C5AE9" w:rsidRDefault="00226F36" w:rsidP="007C5AE9">
      <w:pPr>
        <w:pStyle w:val="aa"/>
        <w:numPr>
          <w:ilvl w:val="0"/>
          <w:numId w:val="20"/>
        </w:numPr>
        <w:spacing w:line="300" w:lineRule="auto"/>
        <w:ind w:firstLineChars="0"/>
        <w:rPr>
          <w:rFonts w:ascii="宋体" w:hAnsi="宋体" w:cs="Arial"/>
          <w:sz w:val="20"/>
          <w:szCs w:val="20"/>
        </w:rPr>
      </w:pPr>
      <w:r w:rsidRPr="007C5AE9">
        <w:rPr>
          <w:rFonts w:ascii="宋体" w:hAnsi="宋体" w:cs="Arial" w:hint="eastAsia"/>
          <w:b/>
          <w:sz w:val="20"/>
          <w:szCs w:val="20"/>
        </w:rPr>
        <w:t>【</w:t>
      </w:r>
      <w:r w:rsidR="00615BAA">
        <w:rPr>
          <w:rFonts w:ascii="宋体" w:hAnsi="宋体" w:cs="Arial" w:hint="eastAsia"/>
          <w:b/>
          <w:sz w:val="20"/>
          <w:szCs w:val="20"/>
        </w:rPr>
        <w:t>集团</w:t>
      </w:r>
      <w:r w:rsidR="0002537A" w:rsidRPr="007C5AE9">
        <w:rPr>
          <w:rFonts w:ascii="宋体" w:hAnsi="宋体" w:cs="Arial" w:hint="eastAsia"/>
          <w:b/>
          <w:sz w:val="20"/>
          <w:szCs w:val="20"/>
        </w:rPr>
        <w:t>公司介绍</w:t>
      </w:r>
      <w:r w:rsidR="00512FA6" w:rsidRPr="007C5AE9">
        <w:rPr>
          <w:rFonts w:ascii="宋体" w:hAnsi="宋体" w:cs="Arial" w:hint="eastAsia"/>
          <w:b/>
          <w:sz w:val="20"/>
          <w:szCs w:val="20"/>
        </w:rPr>
        <w:t>】</w:t>
      </w:r>
    </w:p>
    <w:p w:rsidR="0002537A" w:rsidRDefault="0002537A" w:rsidP="00E3522D">
      <w:pPr>
        <w:spacing w:line="400" w:lineRule="exact"/>
        <w:ind w:firstLineChars="200" w:firstLine="400"/>
        <w:rPr>
          <w:rFonts w:ascii="宋体" w:hAnsi="宋体" w:cs="Arial"/>
          <w:sz w:val="20"/>
          <w:szCs w:val="20"/>
        </w:rPr>
      </w:pPr>
      <w:r w:rsidRPr="0002537A">
        <w:rPr>
          <w:rFonts w:ascii="宋体" w:hAnsi="宋体" w:cs="Arial" w:hint="eastAsia"/>
          <w:sz w:val="20"/>
          <w:szCs w:val="20"/>
        </w:rPr>
        <w:t>比亚</w:t>
      </w:r>
      <w:proofErr w:type="gramStart"/>
      <w:r w:rsidRPr="0002537A">
        <w:rPr>
          <w:rFonts w:ascii="宋体" w:hAnsi="宋体" w:cs="Arial" w:hint="eastAsia"/>
          <w:sz w:val="20"/>
          <w:szCs w:val="20"/>
        </w:rPr>
        <w:t>迪</w:t>
      </w:r>
      <w:proofErr w:type="gramEnd"/>
      <w:r w:rsidRPr="0002537A">
        <w:rPr>
          <w:rFonts w:ascii="宋体" w:hAnsi="宋体" w:cs="Arial" w:hint="eastAsia"/>
          <w:sz w:val="20"/>
          <w:szCs w:val="20"/>
        </w:rPr>
        <w:t>股份有限公司（英文名“Build Your Dreams”）是一家横跨电子、汽车、新能源和轨道交通四大产业，并在香港和深圳两地上市的高新科技技术企业。比亚迪始终坚持在解决社会问题的过程中发展自己，并以此作为产业布局的前提。1995年2月，比亚迪从二次充电电池制造起步，2003年1月进入汽车行业，同时布局新能源产业，并于2016年10月进入轨道交通产业。</w:t>
      </w:r>
    </w:p>
    <w:p w:rsidR="0002537A" w:rsidRDefault="0002537A" w:rsidP="0002537A">
      <w:pPr>
        <w:spacing w:line="400" w:lineRule="exact"/>
        <w:rPr>
          <w:rFonts w:ascii="宋体" w:hAnsi="宋体" w:cs="Arial"/>
          <w:sz w:val="20"/>
          <w:szCs w:val="20"/>
        </w:rPr>
      </w:pPr>
      <w:r w:rsidRPr="0002537A">
        <w:rPr>
          <w:rFonts w:ascii="宋体" w:hAnsi="宋体" w:cs="Arial" w:hint="eastAsia"/>
          <w:sz w:val="20"/>
          <w:szCs w:val="20"/>
        </w:rPr>
        <w:t xml:space="preserve">     </w:t>
      </w:r>
    </w:p>
    <w:p w:rsidR="0002537A" w:rsidRDefault="0002537A" w:rsidP="00E3522D">
      <w:pPr>
        <w:spacing w:line="400" w:lineRule="exact"/>
        <w:ind w:firstLineChars="200" w:firstLine="400"/>
        <w:rPr>
          <w:rFonts w:ascii="宋体" w:hAnsi="宋体" w:cs="Arial"/>
          <w:sz w:val="20"/>
          <w:szCs w:val="20"/>
        </w:rPr>
      </w:pPr>
      <w:r w:rsidRPr="0002537A">
        <w:rPr>
          <w:rFonts w:ascii="宋体" w:hAnsi="宋体" w:cs="Arial" w:hint="eastAsia"/>
          <w:sz w:val="20"/>
          <w:szCs w:val="20"/>
        </w:rPr>
        <w:t>在轨道交通领域，比亚</w:t>
      </w:r>
      <w:proofErr w:type="gramStart"/>
      <w:r w:rsidRPr="0002537A">
        <w:rPr>
          <w:rFonts w:ascii="宋体" w:hAnsi="宋体" w:cs="Arial" w:hint="eastAsia"/>
          <w:sz w:val="20"/>
          <w:szCs w:val="20"/>
        </w:rPr>
        <w:t>迪</w:t>
      </w:r>
      <w:proofErr w:type="gramEnd"/>
      <w:r w:rsidRPr="0002537A">
        <w:rPr>
          <w:rFonts w:ascii="宋体" w:hAnsi="宋体" w:cs="Arial" w:hint="eastAsia"/>
          <w:sz w:val="20"/>
          <w:szCs w:val="20"/>
        </w:rPr>
        <w:t>于2016年10月发布了国内首个具有完全自主知识产权的跨座式单轨产品——云轨。云轨是比亚迪历时5年，耗资50亿打造，专门为解决城市拥堵问题的交通解决方案。云轨属于中运量轨道交通产品，具有安全性高，经济性好，实用性强，建设周期短，设计美观等诸多特点，可广泛用于中、小城市的骨干线和大中城市的加密线、商务区、游览区等线路。云轨自推广以来，比亚迪已与中国宁夏银川等多个城市，以及菲律宾、柬埔寨、摩洛哥、埃及等国家就推广云轨达成合作。其中，银川云轨花博园段仅用130天建成并且已于2017年9月1日正式运营，是全球首条实现商业化运营的云轨线路，日均载客量超过2万人次，最高日载客量超过6万人次，0安全故障，0乘客投诉，0晚点，创造了世界轨道交通旅游线路的运营佳绩。</w:t>
      </w:r>
    </w:p>
    <w:p w:rsidR="0002537A" w:rsidRPr="0002537A" w:rsidRDefault="0002537A" w:rsidP="0002537A">
      <w:pPr>
        <w:spacing w:line="400" w:lineRule="exact"/>
        <w:rPr>
          <w:rFonts w:ascii="宋体" w:hAnsi="宋体" w:cs="Arial"/>
          <w:sz w:val="20"/>
          <w:szCs w:val="20"/>
        </w:rPr>
      </w:pPr>
    </w:p>
    <w:p w:rsidR="0002537A" w:rsidRDefault="0002537A" w:rsidP="00E3522D">
      <w:pPr>
        <w:spacing w:line="400" w:lineRule="exact"/>
        <w:ind w:firstLineChars="200" w:firstLine="400"/>
        <w:rPr>
          <w:rFonts w:ascii="宋体" w:hAnsi="宋体" w:cs="Arial"/>
          <w:sz w:val="20"/>
          <w:szCs w:val="20"/>
        </w:rPr>
      </w:pPr>
      <w:r w:rsidRPr="0002537A">
        <w:rPr>
          <w:rFonts w:ascii="宋体" w:hAnsi="宋体" w:cs="Arial" w:hint="eastAsia"/>
          <w:sz w:val="20"/>
          <w:szCs w:val="20"/>
        </w:rPr>
        <w:t>2018年1月10日，比亚</w:t>
      </w:r>
      <w:proofErr w:type="gramStart"/>
      <w:r w:rsidRPr="0002537A">
        <w:rPr>
          <w:rFonts w:ascii="宋体" w:hAnsi="宋体" w:cs="Arial" w:hint="eastAsia"/>
          <w:sz w:val="20"/>
          <w:szCs w:val="20"/>
        </w:rPr>
        <w:t>迪</w:t>
      </w:r>
      <w:proofErr w:type="gramEnd"/>
      <w:r w:rsidRPr="0002537A">
        <w:rPr>
          <w:rFonts w:ascii="宋体" w:hAnsi="宋体" w:cs="Arial" w:hint="eastAsia"/>
          <w:sz w:val="20"/>
          <w:szCs w:val="20"/>
        </w:rPr>
        <w:t>与华为联合举办轨道交通无人驾驶发布会，搭载全自动无人驾驶（UTO）</w:t>
      </w:r>
      <w:proofErr w:type="gramStart"/>
      <w:r w:rsidRPr="0002537A">
        <w:rPr>
          <w:rFonts w:ascii="宋体" w:hAnsi="宋体" w:cs="Arial" w:hint="eastAsia"/>
          <w:sz w:val="20"/>
          <w:szCs w:val="20"/>
        </w:rPr>
        <w:t>的云轨在</w:t>
      </w:r>
      <w:proofErr w:type="gramEnd"/>
      <w:r w:rsidRPr="0002537A">
        <w:rPr>
          <w:rFonts w:ascii="宋体" w:hAnsi="宋体" w:cs="Arial" w:hint="eastAsia"/>
          <w:sz w:val="20"/>
          <w:szCs w:val="20"/>
        </w:rPr>
        <w:t>银川通车运行，标志着中国首条实现全自动无人驾驶的跨座式单轨线路正式通车运行，可实现安全追踪间隔最小、断电无人驾驶、自动诊断、休眠唤醒、客流实时监测、人脸识别等多项功能。</w:t>
      </w:r>
    </w:p>
    <w:p w:rsidR="0002537A" w:rsidRPr="0002537A" w:rsidRDefault="0002537A" w:rsidP="0002537A">
      <w:pPr>
        <w:spacing w:line="400" w:lineRule="exact"/>
        <w:rPr>
          <w:rFonts w:ascii="宋体" w:hAnsi="宋体" w:cs="Arial"/>
          <w:sz w:val="20"/>
          <w:szCs w:val="20"/>
        </w:rPr>
      </w:pPr>
    </w:p>
    <w:p w:rsidR="007C5AE9" w:rsidRDefault="0002537A" w:rsidP="00E3522D">
      <w:pPr>
        <w:spacing w:line="400" w:lineRule="exact"/>
        <w:ind w:firstLineChars="200" w:firstLine="400"/>
        <w:rPr>
          <w:rFonts w:ascii="宋体" w:hAnsi="宋体" w:cs="Arial"/>
          <w:sz w:val="20"/>
          <w:szCs w:val="20"/>
        </w:rPr>
      </w:pPr>
      <w:r w:rsidRPr="0002537A">
        <w:rPr>
          <w:rFonts w:ascii="宋体" w:hAnsi="宋体" w:cs="Arial" w:hint="eastAsia"/>
          <w:sz w:val="20"/>
          <w:szCs w:val="20"/>
        </w:rPr>
        <w:t>从“治污”到“治堵”，比亚</w:t>
      </w:r>
      <w:proofErr w:type="gramStart"/>
      <w:r w:rsidRPr="0002537A">
        <w:rPr>
          <w:rFonts w:ascii="宋体" w:hAnsi="宋体" w:cs="Arial" w:hint="eastAsia"/>
          <w:sz w:val="20"/>
          <w:szCs w:val="20"/>
        </w:rPr>
        <w:t>迪</w:t>
      </w:r>
      <w:proofErr w:type="gramEnd"/>
      <w:r w:rsidRPr="0002537A">
        <w:rPr>
          <w:rFonts w:ascii="宋体" w:hAnsi="宋体" w:cs="Arial" w:hint="eastAsia"/>
          <w:sz w:val="20"/>
          <w:szCs w:val="20"/>
        </w:rPr>
        <w:t>始终致力于用创新技术解决社会问题，解决城市痛点，深受广大城市欢迎。</w:t>
      </w:r>
    </w:p>
    <w:p w:rsidR="007C5AE9" w:rsidRDefault="007C5AE9" w:rsidP="007C5AE9">
      <w:pPr>
        <w:spacing w:line="400" w:lineRule="exact"/>
        <w:rPr>
          <w:rFonts w:ascii="宋体" w:hAnsi="宋体" w:cs="Arial"/>
          <w:sz w:val="20"/>
          <w:szCs w:val="20"/>
        </w:rPr>
      </w:pPr>
    </w:p>
    <w:p w:rsidR="007C5AE9" w:rsidRDefault="007C5AE9" w:rsidP="007C5AE9">
      <w:pPr>
        <w:spacing w:line="400" w:lineRule="exact"/>
        <w:ind w:firstLineChars="50" w:firstLine="100"/>
        <w:rPr>
          <w:rFonts w:ascii="宋体" w:hAnsi="宋体" w:cs="Arial"/>
          <w:b/>
          <w:sz w:val="20"/>
          <w:szCs w:val="20"/>
        </w:rPr>
      </w:pPr>
      <w:r>
        <w:rPr>
          <w:rFonts w:ascii="宋体" w:hAnsi="宋体" w:cs="Arial" w:hint="eastAsia"/>
          <w:b/>
          <w:sz w:val="20"/>
          <w:szCs w:val="20"/>
        </w:rPr>
        <w:t>二、</w:t>
      </w:r>
      <w:r w:rsidR="001421C8">
        <w:rPr>
          <w:rFonts w:ascii="宋体" w:hAnsi="宋体" w:cs="Arial" w:hint="eastAsia"/>
          <w:b/>
          <w:sz w:val="20"/>
          <w:szCs w:val="20"/>
        </w:rPr>
        <w:t>【比亚迪通信信号有限公司简介</w:t>
      </w:r>
      <w:r w:rsidRPr="007C5AE9">
        <w:rPr>
          <w:rFonts w:ascii="宋体" w:hAnsi="宋体" w:cs="Arial" w:hint="eastAsia"/>
          <w:b/>
          <w:sz w:val="20"/>
          <w:szCs w:val="20"/>
        </w:rPr>
        <w:t>】</w:t>
      </w:r>
    </w:p>
    <w:p w:rsidR="00615BAA" w:rsidRPr="007C5AE9" w:rsidRDefault="00615BAA" w:rsidP="007C5AE9">
      <w:pPr>
        <w:spacing w:line="400" w:lineRule="exact"/>
        <w:ind w:firstLineChars="50" w:firstLine="100"/>
        <w:rPr>
          <w:rFonts w:ascii="宋体" w:hAnsi="宋体" w:cs="Arial"/>
          <w:b/>
          <w:sz w:val="20"/>
          <w:szCs w:val="20"/>
        </w:rPr>
      </w:pPr>
    </w:p>
    <w:p w:rsidR="007C5AE9" w:rsidRPr="00512FA6" w:rsidRDefault="001421C8" w:rsidP="00E3522D">
      <w:pPr>
        <w:spacing w:line="300" w:lineRule="auto"/>
        <w:ind w:firstLineChars="200" w:firstLine="400"/>
        <w:rPr>
          <w:rFonts w:ascii="宋体" w:hAnsi="宋体" w:cs="Arial"/>
          <w:sz w:val="20"/>
          <w:szCs w:val="20"/>
        </w:rPr>
      </w:pPr>
      <w:r>
        <w:rPr>
          <w:rFonts w:ascii="宋体" w:hAnsi="宋体" w:cs="Arial" w:hint="eastAsia"/>
          <w:sz w:val="20"/>
          <w:szCs w:val="20"/>
        </w:rPr>
        <w:t>比亚迪通信信号有限公司为比亚迪股份</w:t>
      </w:r>
      <w:r w:rsidR="00615BAA">
        <w:rPr>
          <w:rFonts w:ascii="宋体" w:hAnsi="宋体" w:cs="Arial" w:hint="eastAsia"/>
          <w:sz w:val="20"/>
          <w:szCs w:val="20"/>
        </w:rPr>
        <w:t>有限公司全资</w:t>
      </w:r>
      <w:r>
        <w:rPr>
          <w:rFonts w:ascii="宋体" w:hAnsi="宋体" w:cs="Arial" w:hint="eastAsia"/>
          <w:sz w:val="20"/>
          <w:szCs w:val="20"/>
        </w:rPr>
        <w:t>子公司，</w:t>
      </w:r>
      <w:r w:rsidR="009A7C7C">
        <w:rPr>
          <w:rFonts w:ascii="宋体" w:hAnsi="宋体" w:cs="Arial" w:hint="eastAsia"/>
          <w:sz w:val="20"/>
          <w:szCs w:val="20"/>
        </w:rPr>
        <w:t>成立于2017年7月7日，</w:t>
      </w:r>
      <w:r w:rsidR="00E3522D">
        <w:rPr>
          <w:rFonts w:ascii="宋体" w:hAnsi="宋体" w:cs="Arial" w:hint="eastAsia"/>
          <w:sz w:val="20"/>
          <w:szCs w:val="20"/>
        </w:rPr>
        <w:t>隶属于第二十三事业部</w:t>
      </w:r>
      <w:r w:rsidR="009A7C7C">
        <w:rPr>
          <w:rFonts w:ascii="宋体" w:hAnsi="宋体" w:cs="Arial" w:hint="eastAsia"/>
          <w:sz w:val="20"/>
          <w:szCs w:val="20"/>
        </w:rPr>
        <w:t>，共有三大研发中心及十几个部门，现有人员约1000人。比亚迪通信信号</w:t>
      </w:r>
      <w:r w:rsidR="009A7C7C">
        <w:rPr>
          <w:rFonts w:ascii="宋体" w:hAnsi="宋体" w:cs="Arial" w:hint="eastAsia"/>
          <w:sz w:val="20"/>
          <w:szCs w:val="20"/>
        </w:rPr>
        <w:lastRenderedPageBreak/>
        <w:t>有限</w:t>
      </w:r>
      <w:r>
        <w:rPr>
          <w:rFonts w:ascii="宋体" w:hAnsi="宋体" w:cs="Arial" w:hint="eastAsia"/>
          <w:sz w:val="20"/>
          <w:szCs w:val="20"/>
        </w:rPr>
        <w:t>公司</w:t>
      </w:r>
      <w:r w:rsidR="007C5AE9">
        <w:rPr>
          <w:rFonts w:ascii="宋体" w:hAnsi="宋体" w:cs="Arial" w:hint="eastAsia"/>
          <w:sz w:val="20"/>
          <w:szCs w:val="20"/>
        </w:rPr>
        <w:t>围绕“立体化交通智控，数据管理”主题，致力于建设数字化立体交通，推动城市轨道交通数字化转型，主要从事业务包括：城市轨道交通新型列车信号控制系统、融合创新的通信系统以及轨道交通信息化</w:t>
      </w:r>
      <w:r>
        <w:rPr>
          <w:rFonts w:ascii="宋体" w:hAnsi="宋体" w:cs="Arial" w:hint="eastAsia"/>
          <w:sz w:val="20"/>
          <w:szCs w:val="20"/>
        </w:rPr>
        <w:t>系统的研发、测试与集成，人工智能，机电装备的总承包及工程安装等</w:t>
      </w:r>
      <w:r w:rsidR="00615BAA">
        <w:rPr>
          <w:rFonts w:ascii="宋体" w:hAnsi="宋体" w:cs="Arial" w:hint="eastAsia"/>
          <w:sz w:val="20"/>
          <w:szCs w:val="20"/>
        </w:rPr>
        <w:t>。</w:t>
      </w:r>
      <w:r w:rsidR="00615BAA" w:rsidRPr="00512FA6">
        <w:rPr>
          <w:rFonts w:ascii="宋体" w:hAnsi="宋体" w:cs="Arial"/>
          <w:sz w:val="20"/>
          <w:szCs w:val="20"/>
        </w:rPr>
        <w:t xml:space="preserve"> </w:t>
      </w:r>
    </w:p>
    <w:p w:rsidR="009A7C7C" w:rsidRDefault="009A7C7C" w:rsidP="009A7C7C">
      <w:pPr>
        <w:spacing w:line="400" w:lineRule="exact"/>
        <w:ind w:firstLineChars="50" w:firstLine="100"/>
        <w:rPr>
          <w:rFonts w:ascii="宋体" w:hAnsi="宋体" w:cs="Arial"/>
          <w:b/>
          <w:sz w:val="20"/>
          <w:szCs w:val="20"/>
        </w:rPr>
      </w:pPr>
    </w:p>
    <w:p w:rsidR="009A7C7C" w:rsidRDefault="009A7C7C" w:rsidP="009A7C7C">
      <w:pPr>
        <w:spacing w:line="400" w:lineRule="exact"/>
        <w:ind w:firstLineChars="50" w:firstLine="100"/>
        <w:rPr>
          <w:rFonts w:ascii="宋体" w:hAnsi="宋体" w:cs="Arial"/>
          <w:b/>
          <w:sz w:val="20"/>
          <w:szCs w:val="20"/>
        </w:rPr>
      </w:pPr>
      <w:r>
        <w:rPr>
          <w:rFonts w:ascii="宋体" w:hAnsi="宋体" w:cs="Arial" w:hint="eastAsia"/>
          <w:b/>
          <w:sz w:val="20"/>
          <w:szCs w:val="20"/>
        </w:rPr>
        <w:t>三</w:t>
      </w:r>
      <w:r w:rsidRPr="009A7C7C">
        <w:rPr>
          <w:rFonts w:ascii="宋体" w:hAnsi="宋体" w:cs="Arial" w:hint="eastAsia"/>
          <w:b/>
          <w:sz w:val="20"/>
          <w:szCs w:val="20"/>
        </w:rPr>
        <w:t>、【比亚迪第</w:t>
      </w:r>
      <w:r w:rsidRPr="009A7C7C">
        <w:rPr>
          <w:rFonts w:ascii="宋体" w:hAnsi="宋体" w:cs="Arial"/>
          <w:b/>
          <w:sz w:val="20"/>
          <w:szCs w:val="20"/>
        </w:rPr>
        <w:t>二十一事业部</w:t>
      </w:r>
      <w:r w:rsidRPr="009A7C7C">
        <w:rPr>
          <w:rFonts w:ascii="宋体" w:hAnsi="宋体" w:cs="Arial" w:hint="eastAsia"/>
          <w:b/>
          <w:sz w:val="20"/>
          <w:szCs w:val="20"/>
        </w:rPr>
        <w:t>简介】</w:t>
      </w:r>
    </w:p>
    <w:p w:rsidR="009A7C7C" w:rsidRPr="009A7C7C" w:rsidRDefault="009A7C7C" w:rsidP="009A7C7C">
      <w:pPr>
        <w:spacing w:line="400" w:lineRule="exact"/>
        <w:ind w:firstLineChars="50" w:firstLine="100"/>
        <w:rPr>
          <w:rFonts w:ascii="宋体" w:hAnsi="宋体" w:cs="Arial"/>
          <w:b/>
          <w:sz w:val="20"/>
          <w:szCs w:val="20"/>
        </w:rPr>
      </w:pPr>
    </w:p>
    <w:p w:rsidR="009A7C7C" w:rsidRPr="00E3522D" w:rsidRDefault="009A7C7C" w:rsidP="009A7C7C">
      <w:pPr>
        <w:ind w:firstLineChars="250" w:firstLine="500"/>
        <w:rPr>
          <w:rFonts w:ascii="宋体" w:hAnsi="宋体" w:cs="Arial"/>
          <w:sz w:val="20"/>
          <w:szCs w:val="20"/>
        </w:rPr>
      </w:pPr>
      <w:r w:rsidRPr="00E3522D">
        <w:rPr>
          <w:rFonts w:ascii="宋体" w:hAnsi="宋体" w:cs="Arial" w:hint="eastAsia"/>
          <w:sz w:val="20"/>
          <w:szCs w:val="20"/>
        </w:rPr>
        <w:t>比亚迪</w:t>
      </w:r>
      <w:r w:rsidRPr="00E3522D">
        <w:rPr>
          <w:rFonts w:ascii="宋体" w:hAnsi="宋体" w:cs="Arial"/>
          <w:sz w:val="20"/>
          <w:szCs w:val="20"/>
        </w:rPr>
        <w:t>第二十一事业部</w:t>
      </w:r>
      <w:r w:rsidRPr="00E3522D">
        <w:rPr>
          <w:rFonts w:ascii="宋体" w:hAnsi="宋体" w:cs="Arial" w:hint="eastAsia"/>
          <w:sz w:val="20"/>
          <w:szCs w:val="20"/>
        </w:rPr>
        <w:t>（</w:t>
      </w:r>
      <w:r w:rsidRPr="00E3522D">
        <w:rPr>
          <w:rFonts w:ascii="宋体" w:hAnsi="宋体" w:cs="Arial"/>
          <w:sz w:val="20"/>
          <w:szCs w:val="20"/>
        </w:rPr>
        <w:t>原名轻轨交通研究院）</w:t>
      </w:r>
      <w:r w:rsidRPr="00E3522D">
        <w:rPr>
          <w:rFonts w:ascii="宋体" w:hAnsi="宋体" w:cs="Arial" w:hint="eastAsia"/>
          <w:sz w:val="20"/>
          <w:szCs w:val="20"/>
        </w:rPr>
        <w:t>成立于2016年3月，办公地点位于深圳坪山工业园，下设十余个工厂/部门，现有人员将近</w:t>
      </w:r>
      <w:r w:rsidRPr="00E3522D">
        <w:rPr>
          <w:rFonts w:ascii="宋体" w:hAnsi="宋体" w:cs="Arial"/>
          <w:sz w:val="20"/>
          <w:szCs w:val="20"/>
        </w:rPr>
        <w:t>1500</w:t>
      </w:r>
      <w:r w:rsidRPr="00E3522D">
        <w:rPr>
          <w:rFonts w:ascii="宋体" w:hAnsi="宋体" w:cs="Arial" w:hint="eastAsia"/>
          <w:sz w:val="20"/>
          <w:szCs w:val="20"/>
        </w:rPr>
        <w:t>余人，随着业务快速发展，规模还将不断壮大。比亚迪第</w:t>
      </w:r>
      <w:r w:rsidRPr="00E3522D">
        <w:rPr>
          <w:rFonts w:ascii="宋体" w:hAnsi="宋体" w:cs="Arial"/>
          <w:sz w:val="20"/>
          <w:szCs w:val="20"/>
        </w:rPr>
        <w:t>二十一事业部</w:t>
      </w:r>
      <w:r w:rsidRPr="00E3522D">
        <w:rPr>
          <w:rFonts w:ascii="宋体" w:hAnsi="宋体" w:cs="Arial" w:hint="eastAsia"/>
          <w:sz w:val="20"/>
          <w:szCs w:val="20"/>
        </w:rPr>
        <w:t>致力于轨道交通系统的技术研发与应用及进行新技术和新产品的研究，涉及车辆、桥梁、机电设备等轨道交通系统的研发、试制及生产。比亚迪第</w:t>
      </w:r>
      <w:r w:rsidRPr="00E3522D">
        <w:rPr>
          <w:rFonts w:ascii="宋体" w:hAnsi="宋体" w:cs="Arial"/>
          <w:sz w:val="20"/>
          <w:szCs w:val="20"/>
        </w:rPr>
        <w:t>二十一事业部</w:t>
      </w:r>
      <w:r w:rsidRPr="00E3522D">
        <w:rPr>
          <w:rFonts w:ascii="宋体" w:hAnsi="宋体" w:cs="Arial" w:hint="eastAsia"/>
          <w:sz w:val="20"/>
          <w:szCs w:val="20"/>
        </w:rPr>
        <w:t>作为公司的研发机构，秉承我司“技术”、“创新”的成功之本，在产品开发和机理研究上投入巨大精力，为公司轨道交通产业提供先进技术支持，不断拓展高新技术和创新成果。未来，我院将以行业领先水平为目标，培养高素质专业人才， 建立一流研发平台，为公司的轨道交通业务提供源源不断的动力，成为公司可持续发展的强大依托。</w:t>
      </w:r>
    </w:p>
    <w:p w:rsidR="0002537A" w:rsidRPr="009A7C7C" w:rsidRDefault="0002537A" w:rsidP="0002537A">
      <w:pPr>
        <w:spacing w:line="400" w:lineRule="exact"/>
        <w:rPr>
          <w:rFonts w:ascii="宋体" w:hAnsi="宋体" w:cs="Arial"/>
          <w:sz w:val="20"/>
          <w:szCs w:val="20"/>
        </w:rPr>
      </w:pPr>
    </w:p>
    <w:p w:rsidR="001421C8" w:rsidRDefault="009A7C7C" w:rsidP="0002537A">
      <w:pPr>
        <w:spacing w:line="400" w:lineRule="exact"/>
        <w:rPr>
          <w:rFonts w:ascii="Arial" w:hAnsi="Arial"/>
          <w:b/>
          <w:sz w:val="20"/>
          <w:szCs w:val="20"/>
        </w:rPr>
      </w:pPr>
      <w:r>
        <w:rPr>
          <w:rFonts w:ascii="宋体" w:hAnsi="宋体" w:hint="eastAsia"/>
          <w:b/>
          <w:sz w:val="18"/>
          <w:szCs w:val="18"/>
        </w:rPr>
        <w:t>四</w:t>
      </w:r>
      <w:r w:rsidR="007C5AE9">
        <w:rPr>
          <w:rFonts w:ascii="宋体" w:hAnsi="宋体" w:hint="eastAsia"/>
          <w:b/>
          <w:sz w:val="18"/>
          <w:szCs w:val="18"/>
        </w:rPr>
        <w:t>、</w:t>
      </w:r>
      <w:r w:rsidR="003D61D1" w:rsidRPr="007C5AE9">
        <w:rPr>
          <w:rFonts w:ascii="宋体" w:hAnsi="宋体" w:hint="eastAsia"/>
          <w:b/>
          <w:sz w:val="18"/>
          <w:szCs w:val="18"/>
        </w:rPr>
        <w:t>【</w:t>
      </w:r>
      <w:r w:rsidR="00657C21">
        <w:rPr>
          <w:rFonts w:ascii="宋体" w:hAnsi="宋体" w:hint="eastAsia"/>
          <w:b/>
          <w:sz w:val="18"/>
          <w:szCs w:val="18"/>
        </w:rPr>
        <w:t>招聘岗位</w:t>
      </w:r>
      <w:r w:rsidR="003D61D1" w:rsidRPr="00C17135">
        <w:rPr>
          <w:rFonts w:ascii="Arial" w:hAnsi="Arial" w:hint="eastAsia"/>
          <w:b/>
          <w:sz w:val="20"/>
          <w:szCs w:val="20"/>
        </w:rPr>
        <w:t>】</w:t>
      </w:r>
      <w:bookmarkStart w:id="1" w:name="OLE_LINK7"/>
      <w:bookmarkStart w:id="2" w:name="OLE_LINK8"/>
    </w:p>
    <w:p w:rsidR="00615BAA" w:rsidRDefault="00184671" w:rsidP="0002537A">
      <w:pPr>
        <w:spacing w:line="400" w:lineRule="exact"/>
        <w:rPr>
          <w:rFonts w:ascii="Arial" w:hAnsi="Arial"/>
          <w:b/>
          <w:sz w:val="20"/>
          <w:szCs w:val="20"/>
        </w:rPr>
      </w:pPr>
      <w:r>
        <w:rPr>
          <w:rFonts w:ascii="Arial" w:hAnsi="Arial"/>
          <w:b/>
          <w:sz w:val="20"/>
          <w:szCs w:val="20"/>
        </w:rPr>
        <w:t>现公司业务发展需要</w:t>
      </w:r>
      <w:r>
        <w:rPr>
          <w:rFonts w:ascii="Arial" w:hAnsi="Arial" w:hint="eastAsia"/>
          <w:b/>
          <w:sz w:val="20"/>
          <w:szCs w:val="20"/>
        </w:rPr>
        <w:t>，</w:t>
      </w:r>
      <w:r>
        <w:rPr>
          <w:rFonts w:ascii="Arial" w:hAnsi="Arial"/>
          <w:b/>
          <w:sz w:val="20"/>
          <w:szCs w:val="20"/>
        </w:rPr>
        <w:t>诚聘</w:t>
      </w:r>
      <w:r>
        <w:rPr>
          <w:rFonts w:ascii="Arial" w:hAnsi="Arial" w:hint="eastAsia"/>
          <w:b/>
          <w:sz w:val="20"/>
          <w:szCs w:val="20"/>
        </w:rPr>
        <w:t>2019</w:t>
      </w:r>
      <w:r w:rsidR="00E3522D">
        <w:rPr>
          <w:rFonts w:ascii="Arial" w:hAnsi="Arial" w:hint="eastAsia"/>
          <w:b/>
          <w:sz w:val="20"/>
          <w:szCs w:val="20"/>
        </w:rPr>
        <w:t>届高校应届生加盟，招聘职位</w:t>
      </w:r>
      <w:r>
        <w:rPr>
          <w:rFonts w:ascii="Arial" w:hAnsi="Arial" w:hint="eastAsia"/>
          <w:b/>
          <w:sz w:val="20"/>
          <w:szCs w:val="20"/>
        </w:rPr>
        <w:t>如下：</w:t>
      </w:r>
    </w:p>
    <w:p w:rsidR="00E3522D" w:rsidRDefault="00E3522D" w:rsidP="0002537A">
      <w:pPr>
        <w:spacing w:line="400" w:lineRule="exact"/>
        <w:rPr>
          <w:rFonts w:ascii="Arial" w:hAnsi="Arial"/>
          <w:b/>
          <w:sz w:val="20"/>
          <w:szCs w:val="20"/>
        </w:rPr>
      </w:pPr>
    </w:p>
    <w:tbl>
      <w:tblPr>
        <w:tblW w:w="9100" w:type="dxa"/>
        <w:tblLook w:val="04A0" w:firstRow="1" w:lastRow="0" w:firstColumn="1" w:lastColumn="0" w:noHBand="0" w:noVBand="1"/>
      </w:tblPr>
      <w:tblGrid>
        <w:gridCol w:w="1640"/>
        <w:gridCol w:w="1440"/>
        <w:gridCol w:w="4853"/>
        <w:gridCol w:w="1167"/>
      </w:tblGrid>
      <w:tr w:rsidR="00E3522D" w:rsidRPr="00E3522D" w:rsidTr="00E3522D">
        <w:trPr>
          <w:trHeight w:val="6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公司/事业部</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招聘岗位</w:t>
            </w:r>
          </w:p>
        </w:tc>
        <w:tc>
          <w:tcPr>
            <w:tcW w:w="4853" w:type="dxa"/>
            <w:tcBorders>
              <w:top w:val="single" w:sz="4" w:space="0" w:color="auto"/>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需求专业</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学历要求</w:t>
            </w:r>
          </w:p>
        </w:tc>
      </w:tr>
      <w:tr w:rsidR="00E3522D" w:rsidRPr="00E3522D" w:rsidTr="00E3522D">
        <w:trPr>
          <w:trHeight w:val="560"/>
        </w:trPr>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比亚迪通信信号有限公司（第二十三事业部）</w:t>
            </w:r>
          </w:p>
        </w:tc>
        <w:tc>
          <w:tcPr>
            <w:tcW w:w="1440"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高级软件工程师</w:t>
            </w:r>
          </w:p>
        </w:tc>
        <w:tc>
          <w:tcPr>
            <w:tcW w:w="4853" w:type="dxa"/>
            <w:tcBorders>
              <w:top w:val="nil"/>
              <w:left w:val="nil"/>
              <w:bottom w:val="single" w:sz="4" w:space="0" w:color="auto"/>
              <w:right w:val="single" w:sz="4" w:space="0" w:color="auto"/>
            </w:tcBorders>
            <w:shd w:val="clear" w:color="auto" w:fill="auto"/>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轨道交通信号、通信、计算机、软件、电子科学与技术及相关专业</w:t>
            </w:r>
          </w:p>
        </w:tc>
        <w:tc>
          <w:tcPr>
            <w:tcW w:w="1167"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硕士及以上</w:t>
            </w:r>
          </w:p>
        </w:tc>
      </w:tr>
      <w:tr w:rsidR="00E3522D" w:rsidRPr="00E3522D" w:rsidTr="00E3522D">
        <w:trPr>
          <w:trHeight w:val="560"/>
        </w:trPr>
        <w:tc>
          <w:tcPr>
            <w:tcW w:w="1640" w:type="dxa"/>
            <w:vMerge/>
            <w:tcBorders>
              <w:top w:val="nil"/>
              <w:left w:val="single" w:sz="4" w:space="0" w:color="auto"/>
              <w:bottom w:val="single" w:sz="4" w:space="0" w:color="000000"/>
              <w:right w:val="single" w:sz="4" w:space="0" w:color="auto"/>
            </w:tcBorders>
            <w:vAlign w:val="center"/>
            <w:hideMark/>
          </w:tcPr>
          <w:p w:rsidR="00E3522D" w:rsidRPr="00E3522D" w:rsidRDefault="00E3522D" w:rsidP="00E3522D">
            <w:pPr>
              <w:widowControl/>
              <w:jc w:val="left"/>
              <w:rPr>
                <w:rFonts w:ascii="宋体" w:hAnsi="宋体" w:cs="宋体"/>
                <w:color w:val="000000"/>
                <w:kern w:val="0"/>
                <w:sz w:val="18"/>
                <w:szCs w:val="18"/>
              </w:rPr>
            </w:pPr>
          </w:p>
        </w:tc>
        <w:tc>
          <w:tcPr>
            <w:tcW w:w="1440"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高级系统工程师</w:t>
            </w:r>
          </w:p>
        </w:tc>
        <w:tc>
          <w:tcPr>
            <w:tcW w:w="4853"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轨道交通信号与控制及相关专业</w:t>
            </w:r>
          </w:p>
        </w:tc>
        <w:tc>
          <w:tcPr>
            <w:tcW w:w="1167"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硕士及以上</w:t>
            </w:r>
          </w:p>
        </w:tc>
      </w:tr>
      <w:tr w:rsidR="00E3522D" w:rsidRPr="00E3522D" w:rsidTr="00E3522D">
        <w:trPr>
          <w:trHeight w:val="560"/>
        </w:trPr>
        <w:tc>
          <w:tcPr>
            <w:tcW w:w="1640" w:type="dxa"/>
            <w:vMerge/>
            <w:tcBorders>
              <w:top w:val="nil"/>
              <w:left w:val="single" w:sz="4" w:space="0" w:color="auto"/>
              <w:bottom w:val="single" w:sz="4" w:space="0" w:color="000000"/>
              <w:right w:val="single" w:sz="4" w:space="0" w:color="auto"/>
            </w:tcBorders>
            <w:vAlign w:val="center"/>
            <w:hideMark/>
          </w:tcPr>
          <w:p w:rsidR="00E3522D" w:rsidRPr="00E3522D" w:rsidRDefault="00E3522D" w:rsidP="00E3522D">
            <w:pPr>
              <w:widowControl/>
              <w:jc w:val="left"/>
              <w:rPr>
                <w:rFonts w:ascii="宋体" w:hAnsi="宋体" w:cs="宋体"/>
                <w:color w:val="000000"/>
                <w:kern w:val="0"/>
                <w:sz w:val="18"/>
                <w:szCs w:val="18"/>
              </w:rPr>
            </w:pPr>
          </w:p>
        </w:tc>
        <w:tc>
          <w:tcPr>
            <w:tcW w:w="1440"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高级安全工程师</w:t>
            </w:r>
          </w:p>
        </w:tc>
        <w:tc>
          <w:tcPr>
            <w:tcW w:w="4853"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轨道交通安全及相关专业</w:t>
            </w:r>
          </w:p>
        </w:tc>
        <w:tc>
          <w:tcPr>
            <w:tcW w:w="1167"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硕士及以上</w:t>
            </w:r>
          </w:p>
        </w:tc>
      </w:tr>
      <w:tr w:rsidR="00E3522D" w:rsidRPr="00E3522D" w:rsidTr="00E3522D">
        <w:trPr>
          <w:trHeight w:val="530"/>
        </w:trPr>
        <w:tc>
          <w:tcPr>
            <w:tcW w:w="1640" w:type="dxa"/>
            <w:vMerge/>
            <w:tcBorders>
              <w:top w:val="nil"/>
              <w:left w:val="single" w:sz="4" w:space="0" w:color="auto"/>
              <w:bottom w:val="single" w:sz="4" w:space="0" w:color="000000"/>
              <w:right w:val="single" w:sz="4" w:space="0" w:color="auto"/>
            </w:tcBorders>
            <w:vAlign w:val="center"/>
            <w:hideMark/>
          </w:tcPr>
          <w:p w:rsidR="00E3522D" w:rsidRPr="00E3522D" w:rsidRDefault="00E3522D" w:rsidP="00E3522D">
            <w:pPr>
              <w:widowControl/>
              <w:jc w:val="left"/>
              <w:rPr>
                <w:rFonts w:ascii="宋体" w:hAnsi="宋体" w:cs="宋体"/>
                <w:color w:val="000000"/>
                <w:kern w:val="0"/>
                <w:sz w:val="18"/>
                <w:szCs w:val="18"/>
              </w:rPr>
            </w:pPr>
          </w:p>
        </w:tc>
        <w:tc>
          <w:tcPr>
            <w:tcW w:w="1440"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项目经理</w:t>
            </w:r>
          </w:p>
        </w:tc>
        <w:tc>
          <w:tcPr>
            <w:tcW w:w="4853" w:type="dxa"/>
            <w:tcBorders>
              <w:top w:val="nil"/>
              <w:left w:val="nil"/>
              <w:bottom w:val="single" w:sz="4" w:space="0" w:color="auto"/>
              <w:right w:val="single" w:sz="4" w:space="0" w:color="auto"/>
            </w:tcBorders>
            <w:shd w:val="clear" w:color="auto" w:fill="auto"/>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专业不限，意愿从事项目管理工作，沟通能力强，可出差</w:t>
            </w:r>
          </w:p>
        </w:tc>
        <w:tc>
          <w:tcPr>
            <w:tcW w:w="1167"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硕士及以上</w:t>
            </w:r>
          </w:p>
        </w:tc>
      </w:tr>
      <w:tr w:rsidR="00E3522D" w:rsidRPr="00E3522D" w:rsidTr="00E3522D">
        <w:trPr>
          <w:trHeight w:val="490"/>
        </w:trPr>
        <w:tc>
          <w:tcPr>
            <w:tcW w:w="1640" w:type="dxa"/>
            <w:vMerge/>
            <w:tcBorders>
              <w:top w:val="nil"/>
              <w:left w:val="single" w:sz="4" w:space="0" w:color="auto"/>
              <w:bottom w:val="single" w:sz="4" w:space="0" w:color="000000"/>
              <w:right w:val="single" w:sz="4" w:space="0" w:color="auto"/>
            </w:tcBorders>
            <w:vAlign w:val="center"/>
            <w:hideMark/>
          </w:tcPr>
          <w:p w:rsidR="00E3522D" w:rsidRPr="00E3522D" w:rsidRDefault="00E3522D" w:rsidP="00E3522D">
            <w:pPr>
              <w:widowControl/>
              <w:jc w:val="left"/>
              <w:rPr>
                <w:rFonts w:ascii="宋体" w:hAnsi="宋体" w:cs="宋体"/>
                <w:color w:val="000000"/>
                <w:kern w:val="0"/>
                <w:sz w:val="18"/>
                <w:szCs w:val="18"/>
              </w:rPr>
            </w:pPr>
          </w:p>
        </w:tc>
        <w:tc>
          <w:tcPr>
            <w:tcW w:w="1440"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成本工程师</w:t>
            </w:r>
          </w:p>
        </w:tc>
        <w:tc>
          <w:tcPr>
            <w:tcW w:w="4853" w:type="dxa"/>
            <w:tcBorders>
              <w:top w:val="nil"/>
              <w:left w:val="nil"/>
              <w:bottom w:val="single" w:sz="4" w:space="0" w:color="auto"/>
              <w:right w:val="single" w:sz="4" w:space="0" w:color="auto"/>
            </w:tcBorders>
            <w:shd w:val="clear" w:color="auto" w:fill="auto"/>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工业工程、工程造价、财务、会计等相关专业优先</w:t>
            </w:r>
          </w:p>
        </w:tc>
        <w:tc>
          <w:tcPr>
            <w:tcW w:w="1167"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本科及以上</w:t>
            </w:r>
          </w:p>
        </w:tc>
      </w:tr>
      <w:tr w:rsidR="00E3522D" w:rsidRPr="00E3522D" w:rsidTr="00E3522D">
        <w:trPr>
          <w:trHeight w:val="570"/>
        </w:trPr>
        <w:tc>
          <w:tcPr>
            <w:tcW w:w="1640" w:type="dxa"/>
            <w:vMerge/>
            <w:tcBorders>
              <w:top w:val="nil"/>
              <w:left w:val="single" w:sz="4" w:space="0" w:color="auto"/>
              <w:bottom w:val="single" w:sz="4" w:space="0" w:color="000000"/>
              <w:right w:val="single" w:sz="4" w:space="0" w:color="auto"/>
            </w:tcBorders>
            <w:vAlign w:val="center"/>
            <w:hideMark/>
          </w:tcPr>
          <w:p w:rsidR="00E3522D" w:rsidRPr="00E3522D" w:rsidRDefault="00E3522D" w:rsidP="00E3522D">
            <w:pPr>
              <w:widowControl/>
              <w:jc w:val="left"/>
              <w:rPr>
                <w:rFonts w:ascii="宋体" w:hAnsi="宋体" w:cs="宋体"/>
                <w:color w:val="000000"/>
                <w:kern w:val="0"/>
                <w:sz w:val="18"/>
                <w:szCs w:val="18"/>
              </w:rPr>
            </w:pPr>
          </w:p>
        </w:tc>
        <w:tc>
          <w:tcPr>
            <w:tcW w:w="1440"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品质工程师</w:t>
            </w:r>
          </w:p>
        </w:tc>
        <w:tc>
          <w:tcPr>
            <w:tcW w:w="4853"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理工科专业，意愿从事质量管理工作</w:t>
            </w:r>
          </w:p>
        </w:tc>
        <w:tc>
          <w:tcPr>
            <w:tcW w:w="1167"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本科及以上</w:t>
            </w:r>
          </w:p>
        </w:tc>
      </w:tr>
      <w:tr w:rsidR="00E3522D" w:rsidRPr="00E3522D" w:rsidTr="00E3522D">
        <w:trPr>
          <w:trHeight w:val="540"/>
        </w:trPr>
        <w:tc>
          <w:tcPr>
            <w:tcW w:w="1640" w:type="dxa"/>
            <w:vMerge/>
            <w:tcBorders>
              <w:top w:val="nil"/>
              <w:left w:val="single" w:sz="4" w:space="0" w:color="auto"/>
              <w:bottom w:val="single" w:sz="4" w:space="0" w:color="000000"/>
              <w:right w:val="single" w:sz="4" w:space="0" w:color="auto"/>
            </w:tcBorders>
            <w:vAlign w:val="center"/>
            <w:hideMark/>
          </w:tcPr>
          <w:p w:rsidR="00E3522D" w:rsidRPr="00E3522D" w:rsidRDefault="00E3522D" w:rsidP="00E3522D">
            <w:pPr>
              <w:widowControl/>
              <w:jc w:val="left"/>
              <w:rPr>
                <w:rFonts w:ascii="宋体" w:hAnsi="宋体" w:cs="宋体"/>
                <w:color w:val="000000"/>
                <w:kern w:val="0"/>
                <w:sz w:val="18"/>
                <w:szCs w:val="18"/>
              </w:rPr>
            </w:pPr>
          </w:p>
        </w:tc>
        <w:tc>
          <w:tcPr>
            <w:tcW w:w="1440"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测试工程师</w:t>
            </w:r>
          </w:p>
        </w:tc>
        <w:tc>
          <w:tcPr>
            <w:tcW w:w="4853"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理工科专业，电子类、测控类优先</w:t>
            </w:r>
          </w:p>
        </w:tc>
        <w:tc>
          <w:tcPr>
            <w:tcW w:w="1167"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本科及以上</w:t>
            </w:r>
          </w:p>
        </w:tc>
      </w:tr>
      <w:tr w:rsidR="00E3522D" w:rsidRPr="00E3522D" w:rsidTr="00E3522D">
        <w:trPr>
          <w:trHeight w:val="1440"/>
        </w:trPr>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lastRenderedPageBreak/>
              <w:t>第二十一事业部</w:t>
            </w:r>
          </w:p>
        </w:tc>
        <w:tc>
          <w:tcPr>
            <w:tcW w:w="1440"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研发技术类岗位</w:t>
            </w:r>
          </w:p>
        </w:tc>
        <w:tc>
          <w:tcPr>
            <w:tcW w:w="4853" w:type="dxa"/>
            <w:tcBorders>
              <w:top w:val="nil"/>
              <w:left w:val="nil"/>
              <w:bottom w:val="single" w:sz="4" w:space="0" w:color="auto"/>
              <w:right w:val="single" w:sz="4" w:space="0" w:color="auto"/>
            </w:tcBorders>
            <w:shd w:val="clear" w:color="auto" w:fill="auto"/>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 xml:space="preserve">电气工程及其自动化、车辆工程、机械设计制造及其自动化、金属材料工程、焊接技术与工程、轮机工程、工程力学、轨道交通信号与控制、城市轨道交通机电技术、城市轨道交通工程技术、城市轨道交通车辆技术、集成电路设计与集成系统、通信工程、电子科学与技术、电子与计算机工程、电气工程与智能控制等轨道行业相关专业   </w:t>
            </w:r>
          </w:p>
        </w:tc>
        <w:tc>
          <w:tcPr>
            <w:tcW w:w="1167"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Pr>
                <w:rFonts w:ascii="宋体" w:hAnsi="宋体" w:cs="宋体" w:hint="eastAsia"/>
                <w:color w:val="000000"/>
                <w:kern w:val="0"/>
                <w:sz w:val="18"/>
                <w:szCs w:val="18"/>
              </w:rPr>
              <w:t>本科</w:t>
            </w:r>
            <w:r w:rsidRPr="00E3522D">
              <w:rPr>
                <w:rFonts w:ascii="宋体" w:hAnsi="宋体" w:cs="宋体" w:hint="eastAsia"/>
                <w:color w:val="000000"/>
                <w:kern w:val="0"/>
                <w:sz w:val="18"/>
                <w:szCs w:val="18"/>
              </w:rPr>
              <w:t>及以上</w:t>
            </w:r>
          </w:p>
        </w:tc>
      </w:tr>
      <w:tr w:rsidR="00E3522D" w:rsidRPr="00E3522D" w:rsidTr="00E3522D">
        <w:trPr>
          <w:trHeight w:val="720"/>
        </w:trPr>
        <w:tc>
          <w:tcPr>
            <w:tcW w:w="1640" w:type="dxa"/>
            <w:vMerge/>
            <w:tcBorders>
              <w:top w:val="nil"/>
              <w:left w:val="single" w:sz="4" w:space="0" w:color="auto"/>
              <w:bottom w:val="single" w:sz="4" w:space="0" w:color="auto"/>
              <w:right w:val="single" w:sz="4" w:space="0" w:color="auto"/>
            </w:tcBorders>
            <w:vAlign w:val="center"/>
            <w:hideMark/>
          </w:tcPr>
          <w:p w:rsidR="00E3522D" w:rsidRPr="00E3522D" w:rsidRDefault="00E3522D" w:rsidP="00E3522D">
            <w:pPr>
              <w:widowControl/>
              <w:jc w:val="left"/>
              <w:rPr>
                <w:rFonts w:ascii="宋体" w:hAnsi="宋体" w:cs="宋体"/>
                <w:color w:val="000000"/>
                <w:kern w:val="0"/>
                <w:sz w:val="18"/>
                <w:szCs w:val="18"/>
              </w:rPr>
            </w:pPr>
          </w:p>
        </w:tc>
        <w:tc>
          <w:tcPr>
            <w:tcW w:w="1440"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基建设计类岗位</w:t>
            </w:r>
          </w:p>
        </w:tc>
        <w:tc>
          <w:tcPr>
            <w:tcW w:w="4853" w:type="dxa"/>
            <w:tcBorders>
              <w:top w:val="nil"/>
              <w:left w:val="nil"/>
              <w:bottom w:val="single" w:sz="4" w:space="0" w:color="auto"/>
              <w:right w:val="single" w:sz="4" w:space="0" w:color="auto"/>
            </w:tcBorders>
            <w:shd w:val="clear" w:color="auto" w:fill="auto"/>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土木工程、岩土工程、地质学、建筑与土木工程、道路桥梁与渡河工程、给排水科学与工程、资源勘查工程、工程造价、工程管理、结构工程、机械工程及其自动化、安全工程等</w:t>
            </w:r>
          </w:p>
        </w:tc>
        <w:tc>
          <w:tcPr>
            <w:tcW w:w="1167"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Pr>
                <w:rFonts w:ascii="宋体" w:hAnsi="宋体" w:cs="宋体" w:hint="eastAsia"/>
                <w:color w:val="000000"/>
                <w:kern w:val="0"/>
                <w:sz w:val="18"/>
                <w:szCs w:val="18"/>
              </w:rPr>
              <w:t>本科</w:t>
            </w:r>
            <w:r w:rsidRPr="00E3522D">
              <w:rPr>
                <w:rFonts w:ascii="宋体" w:hAnsi="宋体" w:cs="宋体" w:hint="eastAsia"/>
                <w:color w:val="000000"/>
                <w:kern w:val="0"/>
                <w:sz w:val="18"/>
                <w:szCs w:val="18"/>
              </w:rPr>
              <w:t>及以上</w:t>
            </w:r>
          </w:p>
        </w:tc>
      </w:tr>
      <w:tr w:rsidR="00E3522D" w:rsidRPr="00E3522D" w:rsidTr="00E3522D">
        <w:trPr>
          <w:trHeight w:val="480"/>
        </w:trPr>
        <w:tc>
          <w:tcPr>
            <w:tcW w:w="1640" w:type="dxa"/>
            <w:vMerge/>
            <w:tcBorders>
              <w:top w:val="nil"/>
              <w:left w:val="single" w:sz="4" w:space="0" w:color="auto"/>
              <w:bottom w:val="single" w:sz="4" w:space="0" w:color="auto"/>
              <w:right w:val="single" w:sz="4" w:space="0" w:color="auto"/>
            </w:tcBorders>
            <w:vAlign w:val="center"/>
            <w:hideMark/>
          </w:tcPr>
          <w:p w:rsidR="00E3522D" w:rsidRPr="00E3522D" w:rsidRDefault="00E3522D" w:rsidP="00E3522D">
            <w:pPr>
              <w:widowControl/>
              <w:jc w:val="left"/>
              <w:rPr>
                <w:rFonts w:ascii="宋体" w:hAnsi="宋体" w:cs="宋体"/>
                <w:color w:val="000000"/>
                <w:kern w:val="0"/>
                <w:sz w:val="18"/>
                <w:szCs w:val="18"/>
              </w:rPr>
            </w:pPr>
          </w:p>
        </w:tc>
        <w:tc>
          <w:tcPr>
            <w:tcW w:w="1440"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机电设备类岗位</w:t>
            </w:r>
          </w:p>
        </w:tc>
        <w:tc>
          <w:tcPr>
            <w:tcW w:w="4853" w:type="dxa"/>
            <w:tcBorders>
              <w:top w:val="nil"/>
              <w:left w:val="nil"/>
              <w:bottom w:val="single" w:sz="4" w:space="0" w:color="auto"/>
              <w:right w:val="single" w:sz="4" w:space="0" w:color="auto"/>
            </w:tcBorders>
            <w:shd w:val="clear" w:color="auto" w:fill="auto"/>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电气工程及其自动化、机械工程、给排水科学与工程、材料成型及控制工程、过程装备与控制工程等</w:t>
            </w:r>
          </w:p>
        </w:tc>
        <w:tc>
          <w:tcPr>
            <w:tcW w:w="1167"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本科及以上</w:t>
            </w:r>
          </w:p>
        </w:tc>
      </w:tr>
      <w:tr w:rsidR="00E3522D" w:rsidRPr="00E3522D" w:rsidTr="00E3522D">
        <w:trPr>
          <w:trHeight w:val="480"/>
        </w:trPr>
        <w:tc>
          <w:tcPr>
            <w:tcW w:w="1640" w:type="dxa"/>
            <w:vMerge/>
            <w:tcBorders>
              <w:top w:val="nil"/>
              <w:left w:val="single" w:sz="4" w:space="0" w:color="auto"/>
              <w:bottom w:val="single" w:sz="4" w:space="0" w:color="auto"/>
              <w:right w:val="single" w:sz="4" w:space="0" w:color="auto"/>
            </w:tcBorders>
            <w:vAlign w:val="center"/>
            <w:hideMark/>
          </w:tcPr>
          <w:p w:rsidR="00E3522D" w:rsidRPr="00E3522D" w:rsidRDefault="00E3522D" w:rsidP="00E3522D">
            <w:pPr>
              <w:widowControl/>
              <w:jc w:val="left"/>
              <w:rPr>
                <w:rFonts w:ascii="宋体" w:hAnsi="宋体" w:cs="宋体"/>
                <w:color w:val="000000"/>
                <w:kern w:val="0"/>
                <w:sz w:val="18"/>
                <w:szCs w:val="18"/>
              </w:rPr>
            </w:pPr>
          </w:p>
        </w:tc>
        <w:tc>
          <w:tcPr>
            <w:tcW w:w="1440"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综合管理类岗位</w:t>
            </w:r>
          </w:p>
        </w:tc>
        <w:tc>
          <w:tcPr>
            <w:tcW w:w="4853" w:type="dxa"/>
            <w:tcBorders>
              <w:top w:val="nil"/>
              <w:left w:val="nil"/>
              <w:bottom w:val="single" w:sz="4" w:space="0" w:color="auto"/>
              <w:right w:val="single" w:sz="4" w:space="0" w:color="auto"/>
            </w:tcBorders>
            <w:shd w:val="clear" w:color="auto" w:fill="auto"/>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人力资源管理、工商管理、档案学、信息资源管理、英语、日语等</w:t>
            </w:r>
          </w:p>
        </w:tc>
        <w:tc>
          <w:tcPr>
            <w:tcW w:w="1167" w:type="dxa"/>
            <w:tcBorders>
              <w:top w:val="nil"/>
              <w:left w:val="nil"/>
              <w:bottom w:val="single" w:sz="4" w:space="0" w:color="auto"/>
              <w:right w:val="single" w:sz="4" w:space="0" w:color="auto"/>
            </w:tcBorders>
            <w:shd w:val="clear" w:color="auto" w:fill="auto"/>
            <w:noWrap/>
            <w:vAlign w:val="center"/>
            <w:hideMark/>
          </w:tcPr>
          <w:p w:rsidR="00E3522D" w:rsidRPr="00E3522D" w:rsidRDefault="00E3522D" w:rsidP="00E3522D">
            <w:pPr>
              <w:widowControl/>
              <w:jc w:val="center"/>
              <w:rPr>
                <w:rFonts w:ascii="宋体" w:hAnsi="宋体" w:cs="宋体"/>
                <w:color w:val="000000"/>
                <w:kern w:val="0"/>
                <w:sz w:val="18"/>
                <w:szCs w:val="18"/>
              </w:rPr>
            </w:pPr>
            <w:r w:rsidRPr="00E3522D">
              <w:rPr>
                <w:rFonts w:ascii="宋体" w:hAnsi="宋体" w:cs="宋体" w:hint="eastAsia"/>
                <w:color w:val="000000"/>
                <w:kern w:val="0"/>
                <w:sz w:val="18"/>
                <w:szCs w:val="18"/>
              </w:rPr>
              <w:t>本科及以上</w:t>
            </w:r>
          </w:p>
        </w:tc>
      </w:tr>
    </w:tbl>
    <w:p w:rsidR="009A7C7C" w:rsidRDefault="009A7C7C" w:rsidP="0002537A">
      <w:pPr>
        <w:spacing w:line="400" w:lineRule="exact"/>
        <w:rPr>
          <w:rFonts w:ascii="Arial" w:hAnsi="Arial"/>
          <w:b/>
          <w:sz w:val="20"/>
          <w:szCs w:val="20"/>
        </w:rPr>
      </w:pPr>
    </w:p>
    <w:p w:rsidR="00615BAA" w:rsidRPr="00184671" w:rsidRDefault="00615BAA" w:rsidP="00B30621">
      <w:pPr>
        <w:spacing w:line="400" w:lineRule="exact"/>
        <w:outlineLvl w:val="0"/>
        <w:rPr>
          <w:rFonts w:ascii="宋体" w:hAnsi="宋体"/>
          <w:sz w:val="18"/>
          <w:szCs w:val="18"/>
        </w:rPr>
      </w:pPr>
    </w:p>
    <w:bookmarkEnd w:id="1"/>
    <w:bookmarkEnd w:id="2"/>
    <w:p w:rsidR="00363E06" w:rsidRPr="00C17135" w:rsidRDefault="00E3522D" w:rsidP="00363E06">
      <w:pPr>
        <w:spacing w:line="400" w:lineRule="exact"/>
        <w:rPr>
          <w:rFonts w:ascii="宋体" w:hAnsi="宋体"/>
          <w:b/>
          <w:sz w:val="20"/>
          <w:szCs w:val="20"/>
        </w:rPr>
      </w:pPr>
      <w:r>
        <w:rPr>
          <w:rFonts w:ascii="宋体" w:hAnsi="宋体" w:hint="eastAsia"/>
          <w:b/>
          <w:sz w:val="20"/>
          <w:szCs w:val="20"/>
        </w:rPr>
        <w:t>五</w:t>
      </w:r>
      <w:r w:rsidR="00363E06" w:rsidRPr="00C17135">
        <w:rPr>
          <w:rFonts w:ascii="宋体" w:hAnsi="宋体" w:hint="eastAsia"/>
          <w:b/>
          <w:sz w:val="20"/>
          <w:szCs w:val="20"/>
        </w:rPr>
        <w:t>、</w:t>
      </w:r>
      <w:r w:rsidR="003D61D1" w:rsidRPr="00C17135">
        <w:rPr>
          <w:rFonts w:ascii="Arial" w:hAnsi="Arial" w:hint="eastAsia"/>
          <w:b/>
          <w:sz w:val="20"/>
          <w:szCs w:val="20"/>
        </w:rPr>
        <w:t>【</w:t>
      </w:r>
      <w:r w:rsidR="003D61D1" w:rsidRPr="00C17135">
        <w:rPr>
          <w:rFonts w:ascii="宋体" w:hAnsi="宋体" w:hint="eastAsia"/>
          <w:b/>
          <w:sz w:val="20"/>
          <w:szCs w:val="20"/>
        </w:rPr>
        <w:t>联系方式</w:t>
      </w:r>
      <w:r w:rsidR="003D61D1" w:rsidRPr="00C17135">
        <w:rPr>
          <w:rFonts w:ascii="Arial" w:hAnsi="Arial" w:hint="eastAsia"/>
          <w:b/>
          <w:sz w:val="20"/>
          <w:szCs w:val="20"/>
        </w:rPr>
        <w:t>】</w:t>
      </w:r>
    </w:p>
    <w:p w:rsidR="00E3522D" w:rsidRDefault="00E3522D" w:rsidP="00363E06">
      <w:pPr>
        <w:spacing w:line="400" w:lineRule="exact"/>
        <w:rPr>
          <w:rFonts w:asciiTheme="minorEastAsia" w:eastAsiaTheme="minorEastAsia" w:hAnsiTheme="minorEastAsia"/>
          <w:sz w:val="20"/>
          <w:szCs w:val="20"/>
        </w:rPr>
      </w:pPr>
    </w:p>
    <w:p w:rsidR="00E3522D" w:rsidRPr="00E3522D" w:rsidRDefault="00E3522D" w:rsidP="00E3522D">
      <w:pPr>
        <w:pStyle w:val="aa"/>
        <w:numPr>
          <w:ilvl w:val="0"/>
          <w:numId w:val="22"/>
        </w:numPr>
        <w:spacing w:line="400" w:lineRule="exact"/>
        <w:ind w:firstLineChars="0"/>
        <w:rPr>
          <w:rFonts w:asciiTheme="minorEastAsia" w:eastAsiaTheme="minorEastAsia" w:hAnsiTheme="minorEastAsia"/>
          <w:b/>
          <w:sz w:val="20"/>
          <w:szCs w:val="20"/>
        </w:rPr>
      </w:pPr>
      <w:r w:rsidRPr="00E3522D">
        <w:rPr>
          <w:rFonts w:asciiTheme="minorEastAsia" w:eastAsiaTheme="minorEastAsia" w:hAnsiTheme="minorEastAsia"/>
          <w:b/>
          <w:sz w:val="20"/>
          <w:szCs w:val="20"/>
        </w:rPr>
        <w:t>应聘比亚迪通信信号有限公司</w:t>
      </w:r>
      <w:r w:rsidRPr="00E3522D">
        <w:rPr>
          <w:rFonts w:asciiTheme="minorEastAsia" w:eastAsiaTheme="minorEastAsia" w:hAnsiTheme="minorEastAsia" w:hint="eastAsia"/>
          <w:b/>
          <w:sz w:val="20"/>
          <w:szCs w:val="20"/>
        </w:rPr>
        <w:t>（第二十三事业部）联系方式：</w:t>
      </w:r>
    </w:p>
    <w:p w:rsidR="002A1B0A" w:rsidRDefault="002A1B0A" w:rsidP="002A1B0A">
      <w:pPr>
        <w:spacing w:line="300" w:lineRule="auto"/>
        <w:rPr>
          <w:rFonts w:asciiTheme="minorEastAsia" w:eastAsiaTheme="minorEastAsia" w:hAnsiTheme="minorEastAsia"/>
          <w:sz w:val="20"/>
          <w:szCs w:val="20"/>
        </w:rPr>
      </w:pPr>
      <w:r w:rsidRPr="002A1B0A">
        <w:rPr>
          <w:rFonts w:asciiTheme="minorEastAsia" w:eastAsiaTheme="minorEastAsia" w:hAnsiTheme="minorEastAsia" w:hint="eastAsia"/>
          <w:b/>
          <w:sz w:val="20"/>
          <w:szCs w:val="20"/>
        </w:rPr>
        <w:t>座机：</w:t>
      </w:r>
      <w:r>
        <w:rPr>
          <w:rFonts w:asciiTheme="minorEastAsia" w:eastAsiaTheme="minorEastAsia" w:hAnsiTheme="minorEastAsia"/>
          <w:sz w:val="20"/>
          <w:szCs w:val="20"/>
        </w:rPr>
        <w:t>0755-8988 8888-</w:t>
      </w:r>
      <w:r w:rsidRPr="002A1B0A">
        <w:rPr>
          <w:rFonts w:asciiTheme="minorEastAsia" w:eastAsiaTheme="minorEastAsia" w:hAnsiTheme="minorEastAsia"/>
          <w:sz w:val="20"/>
          <w:szCs w:val="20"/>
        </w:rPr>
        <w:t>60873</w:t>
      </w:r>
    </w:p>
    <w:p w:rsidR="00313829" w:rsidRPr="00313829" w:rsidRDefault="00313829" w:rsidP="002A1B0A">
      <w:pPr>
        <w:spacing w:line="300" w:lineRule="auto"/>
        <w:rPr>
          <w:rFonts w:asciiTheme="minorEastAsia" w:eastAsiaTheme="minorEastAsia" w:hAnsiTheme="minorEastAsia"/>
          <w:sz w:val="20"/>
          <w:szCs w:val="20"/>
        </w:rPr>
      </w:pPr>
      <w:r>
        <w:rPr>
          <w:rFonts w:asciiTheme="minorEastAsia" w:eastAsiaTheme="minorEastAsia" w:hAnsiTheme="minorEastAsia" w:hint="eastAsia"/>
          <w:b/>
          <w:sz w:val="20"/>
          <w:szCs w:val="20"/>
        </w:rPr>
        <w:t>手机</w:t>
      </w:r>
      <w:r w:rsidRPr="002A1B0A">
        <w:rPr>
          <w:rFonts w:asciiTheme="minorEastAsia" w:eastAsiaTheme="minorEastAsia" w:hAnsiTheme="minorEastAsia" w:hint="eastAsia"/>
          <w:b/>
          <w:sz w:val="20"/>
          <w:szCs w:val="20"/>
        </w:rPr>
        <w:t>：</w:t>
      </w:r>
      <w:r>
        <w:rPr>
          <w:rFonts w:asciiTheme="minorEastAsia" w:eastAsiaTheme="minorEastAsia" w:hAnsiTheme="minorEastAsia"/>
          <w:sz w:val="20"/>
          <w:szCs w:val="20"/>
        </w:rPr>
        <w:t>13760615534</w:t>
      </w:r>
    </w:p>
    <w:p w:rsidR="00363E06" w:rsidRPr="002A1B0A" w:rsidRDefault="002A1B0A" w:rsidP="00363E06">
      <w:pPr>
        <w:spacing w:line="400" w:lineRule="exact"/>
        <w:rPr>
          <w:rFonts w:asciiTheme="minorEastAsia" w:eastAsiaTheme="minorEastAsia" w:hAnsiTheme="minorEastAsia"/>
          <w:b/>
          <w:sz w:val="20"/>
          <w:szCs w:val="20"/>
        </w:rPr>
      </w:pPr>
      <w:r w:rsidRPr="002A1B0A">
        <w:rPr>
          <w:rFonts w:asciiTheme="minorEastAsia" w:eastAsiaTheme="minorEastAsia" w:hAnsiTheme="minorEastAsia" w:hint="eastAsia"/>
          <w:b/>
          <w:sz w:val="20"/>
          <w:szCs w:val="20"/>
        </w:rPr>
        <w:t>简历投递邮箱</w:t>
      </w:r>
      <w:r w:rsidR="00E31428" w:rsidRPr="002A1B0A">
        <w:rPr>
          <w:rFonts w:asciiTheme="minorEastAsia" w:eastAsiaTheme="minorEastAsia" w:hAnsiTheme="minorEastAsia" w:hint="eastAsia"/>
          <w:b/>
          <w:sz w:val="20"/>
          <w:szCs w:val="20"/>
        </w:rPr>
        <w:t>：</w:t>
      </w:r>
      <w:r w:rsidRPr="002A1B0A">
        <w:rPr>
          <w:rFonts w:asciiTheme="minorEastAsia" w:eastAsiaTheme="minorEastAsia" w:hAnsiTheme="minorEastAsia"/>
          <w:sz w:val="20"/>
          <w:szCs w:val="20"/>
        </w:rPr>
        <w:t>bydzp07@byd.com</w:t>
      </w:r>
    </w:p>
    <w:p w:rsidR="008F5BF6" w:rsidRDefault="007F46EF" w:rsidP="00363E06">
      <w:pPr>
        <w:spacing w:line="400" w:lineRule="exact"/>
        <w:rPr>
          <w:rFonts w:asciiTheme="minorEastAsia" w:eastAsiaTheme="minorEastAsia" w:hAnsiTheme="minorEastAsia"/>
          <w:sz w:val="20"/>
          <w:szCs w:val="20"/>
        </w:rPr>
      </w:pPr>
      <w:r w:rsidRPr="002A1B0A">
        <w:rPr>
          <w:rFonts w:asciiTheme="minorEastAsia" w:eastAsiaTheme="minorEastAsia" w:hAnsiTheme="minorEastAsia" w:hint="eastAsia"/>
          <w:b/>
          <w:sz w:val="20"/>
          <w:szCs w:val="20"/>
        </w:rPr>
        <w:t>联</w:t>
      </w:r>
      <w:r w:rsidR="00E31428" w:rsidRPr="002A1B0A">
        <w:rPr>
          <w:rFonts w:asciiTheme="minorEastAsia" w:eastAsiaTheme="minorEastAsia" w:hAnsiTheme="minorEastAsia" w:hint="eastAsia"/>
          <w:b/>
          <w:sz w:val="20"/>
          <w:szCs w:val="20"/>
        </w:rPr>
        <w:t xml:space="preserve"> </w:t>
      </w:r>
      <w:r w:rsidRPr="002A1B0A">
        <w:rPr>
          <w:rFonts w:asciiTheme="minorEastAsia" w:eastAsiaTheme="minorEastAsia" w:hAnsiTheme="minorEastAsia" w:hint="eastAsia"/>
          <w:b/>
          <w:sz w:val="20"/>
          <w:szCs w:val="20"/>
        </w:rPr>
        <w:t>系</w:t>
      </w:r>
      <w:r w:rsidR="00E31428" w:rsidRPr="002A1B0A">
        <w:rPr>
          <w:rFonts w:asciiTheme="minorEastAsia" w:eastAsiaTheme="minorEastAsia" w:hAnsiTheme="minorEastAsia" w:hint="eastAsia"/>
          <w:b/>
          <w:sz w:val="20"/>
          <w:szCs w:val="20"/>
        </w:rPr>
        <w:t xml:space="preserve"> </w:t>
      </w:r>
      <w:r w:rsidRPr="002A1B0A">
        <w:rPr>
          <w:rFonts w:asciiTheme="minorEastAsia" w:eastAsiaTheme="minorEastAsia" w:hAnsiTheme="minorEastAsia" w:hint="eastAsia"/>
          <w:b/>
          <w:sz w:val="20"/>
          <w:szCs w:val="20"/>
        </w:rPr>
        <w:t>人：</w:t>
      </w:r>
      <w:r w:rsidR="00313829">
        <w:rPr>
          <w:rFonts w:asciiTheme="minorEastAsia" w:eastAsiaTheme="minorEastAsia" w:hAnsiTheme="minorEastAsia" w:hint="eastAsia"/>
          <w:sz w:val="20"/>
          <w:szCs w:val="20"/>
        </w:rPr>
        <w:t>戴先生</w:t>
      </w:r>
      <w:r w:rsidR="000B295D" w:rsidRPr="002A1B0A">
        <w:rPr>
          <w:rFonts w:asciiTheme="minorEastAsia" w:eastAsiaTheme="minorEastAsia" w:hAnsiTheme="minorEastAsia" w:hint="eastAsia"/>
          <w:sz w:val="20"/>
          <w:szCs w:val="20"/>
        </w:rPr>
        <w:t xml:space="preserve">  </w:t>
      </w:r>
    </w:p>
    <w:p w:rsidR="00E3522D" w:rsidRDefault="00E3522D" w:rsidP="00363E06">
      <w:pPr>
        <w:spacing w:line="400" w:lineRule="exact"/>
        <w:rPr>
          <w:rFonts w:asciiTheme="minorEastAsia" w:eastAsiaTheme="minorEastAsia" w:hAnsiTheme="minorEastAsia"/>
          <w:sz w:val="20"/>
          <w:szCs w:val="20"/>
        </w:rPr>
      </w:pPr>
    </w:p>
    <w:p w:rsidR="00E3522D" w:rsidRPr="00E3522D" w:rsidRDefault="00E3522D" w:rsidP="00E3522D">
      <w:pPr>
        <w:pStyle w:val="aa"/>
        <w:numPr>
          <w:ilvl w:val="0"/>
          <w:numId w:val="23"/>
        </w:numPr>
        <w:spacing w:line="400" w:lineRule="exact"/>
        <w:ind w:firstLineChars="0"/>
        <w:rPr>
          <w:rFonts w:asciiTheme="minorEastAsia" w:eastAsiaTheme="minorEastAsia" w:hAnsiTheme="minorEastAsia"/>
          <w:b/>
          <w:sz w:val="20"/>
          <w:szCs w:val="20"/>
        </w:rPr>
      </w:pPr>
      <w:r w:rsidRPr="00E3522D">
        <w:rPr>
          <w:rFonts w:asciiTheme="minorEastAsia" w:eastAsiaTheme="minorEastAsia" w:hAnsiTheme="minorEastAsia" w:hint="eastAsia"/>
          <w:b/>
          <w:sz w:val="20"/>
          <w:szCs w:val="20"/>
        </w:rPr>
        <w:t>2）</w:t>
      </w:r>
      <w:r w:rsidRPr="00E3522D">
        <w:rPr>
          <w:rFonts w:asciiTheme="minorEastAsia" w:eastAsiaTheme="minorEastAsia" w:hAnsiTheme="minorEastAsia"/>
          <w:b/>
          <w:sz w:val="20"/>
          <w:szCs w:val="20"/>
        </w:rPr>
        <w:t>应聘</w:t>
      </w:r>
      <w:r w:rsidRPr="00E3522D">
        <w:rPr>
          <w:rFonts w:asciiTheme="minorEastAsia" w:eastAsiaTheme="minorEastAsia" w:hAnsiTheme="minorEastAsia" w:hint="eastAsia"/>
          <w:b/>
          <w:sz w:val="20"/>
          <w:szCs w:val="20"/>
        </w:rPr>
        <w:t>第二十一事业部联系方式：</w:t>
      </w:r>
    </w:p>
    <w:p w:rsidR="00E3522D" w:rsidRDefault="00E3522D" w:rsidP="00E3522D">
      <w:pPr>
        <w:spacing w:line="300" w:lineRule="auto"/>
        <w:rPr>
          <w:rFonts w:asciiTheme="minorEastAsia" w:eastAsiaTheme="minorEastAsia" w:hAnsiTheme="minorEastAsia"/>
          <w:sz w:val="20"/>
          <w:szCs w:val="20"/>
        </w:rPr>
      </w:pPr>
      <w:r w:rsidRPr="002A1B0A">
        <w:rPr>
          <w:rFonts w:asciiTheme="minorEastAsia" w:eastAsiaTheme="minorEastAsia" w:hAnsiTheme="minorEastAsia" w:hint="eastAsia"/>
          <w:b/>
          <w:sz w:val="20"/>
          <w:szCs w:val="20"/>
        </w:rPr>
        <w:t>座机：</w:t>
      </w:r>
      <w:r>
        <w:rPr>
          <w:rFonts w:asciiTheme="minorEastAsia" w:eastAsiaTheme="minorEastAsia" w:hAnsiTheme="minorEastAsia"/>
          <w:sz w:val="20"/>
          <w:szCs w:val="20"/>
        </w:rPr>
        <w:t>0755-8988 8888-</w:t>
      </w:r>
      <w:r w:rsidRPr="009E63C4">
        <w:rPr>
          <w:rFonts w:ascii="宋体" w:hAnsi="宋体"/>
          <w:sz w:val="21"/>
          <w:szCs w:val="21"/>
        </w:rPr>
        <w:t>69620</w:t>
      </w:r>
    </w:p>
    <w:p w:rsidR="00E3522D" w:rsidRPr="00313829" w:rsidRDefault="00E3522D" w:rsidP="00E3522D">
      <w:pPr>
        <w:spacing w:line="300" w:lineRule="auto"/>
        <w:rPr>
          <w:rFonts w:asciiTheme="minorEastAsia" w:eastAsiaTheme="minorEastAsia" w:hAnsiTheme="minorEastAsia"/>
          <w:sz w:val="20"/>
          <w:szCs w:val="20"/>
        </w:rPr>
      </w:pPr>
      <w:r>
        <w:rPr>
          <w:rFonts w:asciiTheme="minorEastAsia" w:eastAsiaTheme="minorEastAsia" w:hAnsiTheme="minorEastAsia" w:hint="eastAsia"/>
          <w:b/>
          <w:sz w:val="20"/>
          <w:szCs w:val="20"/>
        </w:rPr>
        <w:t>手机</w:t>
      </w:r>
      <w:r w:rsidRPr="002A1B0A">
        <w:rPr>
          <w:rFonts w:asciiTheme="minorEastAsia" w:eastAsiaTheme="minorEastAsia" w:hAnsiTheme="minorEastAsia" w:hint="eastAsia"/>
          <w:b/>
          <w:sz w:val="20"/>
          <w:szCs w:val="20"/>
        </w:rPr>
        <w:t>：</w:t>
      </w:r>
      <w:r>
        <w:rPr>
          <w:rFonts w:ascii="宋体" w:hAnsi="宋体"/>
          <w:sz w:val="21"/>
          <w:szCs w:val="21"/>
        </w:rPr>
        <w:t>15327237996</w:t>
      </w:r>
    </w:p>
    <w:p w:rsidR="00E3522D" w:rsidRPr="002A1B0A" w:rsidRDefault="00E3522D" w:rsidP="00E3522D">
      <w:pPr>
        <w:spacing w:line="400" w:lineRule="exact"/>
        <w:rPr>
          <w:rFonts w:asciiTheme="minorEastAsia" w:eastAsiaTheme="minorEastAsia" w:hAnsiTheme="minorEastAsia"/>
          <w:b/>
          <w:sz w:val="20"/>
          <w:szCs w:val="20"/>
        </w:rPr>
      </w:pPr>
      <w:r w:rsidRPr="002A1B0A">
        <w:rPr>
          <w:rFonts w:asciiTheme="minorEastAsia" w:eastAsiaTheme="minorEastAsia" w:hAnsiTheme="minorEastAsia" w:hint="eastAsia"/>
          <w:b/>
          <w:sz w:val="20"/>
          <w:szCs w:val="20"/>
        </w:rPr>
        <w:t>简历投递邮箱：</w:t>
      </w:r>
      <w:r w:rsidRPr="009E63C4">
        <w:rPr>
          <w:rFonts w:ascii="宋体" w:hAnsi="宋体" w:hint="eastAsia"/>
          <w:sz w:val="21"/>
          <w:szCs w:val="21"/>
        </w:rPr>
        <w:t>lrt.zhaopin@</w:t>
      </w:r>
      <w:r w:rsidRPr="009E63C4">
        <w:rPr>
          <w:rFonts w:ascii="宋体" w:hAnsi="宋体"/>
          <w:sz w:val="21"/>
          <w:szCs w:val="21"/>
        </w:rPr>
        <w:t>b</w:t>
      </w:r>
      <w:r w:rsidRPr="009E63C4">
        <w:rPr>
          <w:rFonts w:ascii="宋体" w:hAnsi="宋体" w:hint="eastAsia"/>
          <w:sz w:val="21"/>
          <w:szCs w:val="21"/>
        </w:rPr>
        <w:t>yd.com</w:t>
      </w:r>
    </w:p>
    <w:p w:rsidR="00E3522D" w:rsidRDefault="00E3522D" w:rsidP="00E3522D">
      <w:pPr>
        <w:spacing w:line="400" w:lineRule="exact"/>
        <w:rPr>
          <w:rFonts w:asciiTheme="minorEastAsia" w:eastAsiaTheme="minorEastAsia" w:hAnsiTheme="minorEastAsia"/>
          <w:sz w:val="20"/>
          <w:szCs w:val="20"/>
        </w:rPr>
      </w:pPr>
      <w:r w:rsidRPr="002A1B0A">
        <w:rPr>
          <w:rFonts w:asciiTheme="minorEastAsia" w:eastAsiaTheme="minorEastAsia" w:hAnsiTheme="minorEastAsia" w:hint="eastAsia"/>
          <w:b/>
          <w:sz w:val="20"/>
          <w:szCs w:val="20"/>
        </w:rPr>
        <w:t>联 系 人：</w:t>
      </w:r>
      <w:r>
        <w:rPr>
          <w:rFonts w:ascii="宋体" w:hAnsi="宋体" w:hint="eastAsia"/>
          <w:sz w:val="21"/>
          <w:szCs w:val="21"/>
        </w:rPr>
        <w:t>郭</w:t>
      </w:r>
      <w:r>
        <w:rPr>
          <w:rFonts w:ascii="宋体" w:hAnsi="宋体"/>
          <w:sz w:val="21"/>
          <w:szCs w:val="21"/>
        </w:rPr>
        <w:t>小姐</w:t>
      </w:r>
    </w:p>
    <w:p w:rsidR="00615BAA" w:rsidRDefault="00615BAA" w:rsidP="00363E06">
      <w:pPr>
        <w:spacing w:line="400" w:lineRule="exact"/>
        <w:rPr>
          <w:rFonts w:asciiTheme="minorEastAsia" w:eastAsiaTheme="minorEastAsia" w:hAnsiTheme="minorEastAsia"/>
          <w:b/>
          <w:sz w:val="20"/>
          <w:szCs w:val="20"/>
        </w:rPr>
      </w:pPr>
    </w:p>
    <w:p w:rsidR="00E3522D" w:rsidRPr="002A1B0A" w:rsidRDefault="00E3522D" w:rsidP="00E3522D">
      <w:pPr>
        <w:spacing w:line="400" w:lineRule="exact"/>
        <w:rPr>
          <w:rFonts w:asciiTheme="minorEastAsia" w:eastAsiaTheme="minorEastAsia" w:hAnsiTheme="minorEastAsia"/>
          <w:b/>
          <w:sz w:val="20"/>
          <w:szCs w:val="20"/>
        </w:rPr>
      </w:pPr>
      <w:r w:rsidRPr="002A1B0A">
        <w:rPr>
          <w:rFonts w:asciiTheme="minorEastAsia" w:eastAsiaTheme="minorEastAsia" w:hAnsiTheme="minorEastAsia" w:hint="eastAsia"/>
          <w:b/>
          <w:sz w:val="20"/>
          <w:szCs w:val="20"/>
        </w:rPr>
        <w:t>公司地址：</w:t>
      </w:r>
      <w:r w:rsidRPr="002A1B0A">
        <w:rPr>
          <w:rFonts w:asciiTheme="minorEastAsia" w:eastAsiaTheme="minorEastAsia" w:hAnsiTheme="minorEastAsia" w:hint="eastAsia"/>
          <w:sz w:val="20"/>
          <w:szCs w:val="20"/>
        </w:rPr>
        <w:t>深圳市坪山新区比亚迪路3009号</w:t>
      </w:r>
    </w:p>
    <w:p w:rsidR="00E3522D" w:rsidRDefault="00E3522D" w:rsidP="00E3522D">
      <w:pPr>
        <w:spacing w:line="400" w:lineRule="exact"/>
        <w:rPr>
          <w:rFonts w:asciiTheme="minorEastAsia" w:eastAsiaTheme="minorEastAsia" w:hAnsiTheme="minorEastAsia"/>
          <w:sz w:val="20"/>
          <w:szCs w:val="20"/>
        </w:rPr>
      </w:pPr>
      <w:r w:rsidRPr="002A1B0A">
        <w:rPr>
          <w:rFonts w:asciiTheme="minorEastAsia" w:eastAsiaTheme="minorEastAsia" w:hAnsiTheme="minorEastAsia" w:hint="eastAsia"/>
          <w:b/>
          <w:sz w:val="20"/>
          <w:szCs w:val="20"/>
        </w:rPr>
        <w:t>邮政编码：</w:t>
      </w:r>
      <w:r w:rsidRPr="002A1B0A">
        <w:rPr>
          <w:rFonts w:asciiTheme="minorEastAsia" w:eastAsiaTheme="minorEastAsia" w:hAnsiTheme="minorEastAsia" w:hint="eastAsia"/>
          <w:sz w:val="20"/>
          <w:szCs w:val="20"/>
        </w:rPr>
        <w:t>518118</w:t>
      </w:r>
    </w:p>
    <w:p w:rsidR="00E3522D" w:rsidRPr="002A1B0A" w:rsidRDefault="00E3522D" w:rsidP="00363E06">
      <w:pPr>
        <w:spacing w:line="400" w:lineRule="exact"/>
        <w:rPr>
          <w:rFonts w:asciiTheme="minorEastAsia" w:eastAsiaTheme="minorEastAsia" w:hAnsiTheme="minorEastAsia"/>
          <w:b/>
          <w:sz w:val="20"/>
          <w:szCs w:val="20"/>
        </w:rPr>
      </w:pPr>
    </w:p>
    <w:sectPr w:rsidR="00E3522D" w:rsidRPr="002A1B0A" w:rsidSect="008F5BF6">
      <w:headerReference w:type="default" r:id="rId8"/>
      <w:footerReference w:type="default" r:id="rId9"/>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A32" w:rsidRDefault="00095A32" w:rsidP="00480247">
      <w:r>
        <w:separator/>
      </w:r>
    </w:p>
  </w:endnote>
  <w:endnote w:type="continuationSeparator" w:id="0">
    <w:p w:rsidR="00095A32" w:rsidRDefault="00095A32" w:rsidP="0048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83B" w:rsidRDefault="006F783B">
    <w:pPr>
      <w:pStyle w:val="a8"/>
      <w:jc w:val="center"/>
    </w:pPr>
    <w:r w:rsidRPr="00A2629B">
      <w:rPr>
        <w:rFonts w:asciiTheme="minorEastAsia" w:eastAsiaTheme="minorEastAsia" w:hAnsiTheme="minorEastAsia" w:hint="eastAsia"/>
        <w:b/>
        <w:sz w:val="21"/>
        <w:szCs w:val="21"/>
        <w:lang w:val="zh-CN"/>
      </w:rPr>
      <w:t>第</w:t>
    </w:r>
    <w:r w:rsidRPr="00A2629B">
      <w:rPr>
        <w:rFonts w:asciiTheme="minorEastAsia" w:eastAsiaTheme="minorEastAsia" w:hAnsiTheme="minorEastAsia"/>
        <w:b/>
        <w:sz w:val="21"/>
        <w:szCs w:val="21"/>
        <w:lang w:val="zh-CN"/>
      </w:rPr>
      <w:t xml:space="preserve"> </w:t>
    </w:r>
    <w:r w:rsidRPr="00A2629B">
      <w:rPr>
        <w:rFonts w:asciiTheme="minorEastAsia" w:eastAsiaTheme="minorEastAsia" w:hAnsiTheme="minorEastAsia"/>
        <w:b/>
        <w:sz w:val="21"/>
        <w:szCs w:val="21"/>
      </w:rPr>
      <w:fldChar w:fldCharType="begin"/>
    </w:r>
    <w:r w:rsidRPr="00A2629B">
      <w:rPr>
        <w:rFonts w:asciiTheme="minorEastAsia" w:eastAsiaTheme="minorEastAsia" w:hAnsiTheme="minorEastAsia"/>
        <w:b/>
        <w:sz w:val="21"/>
        <w:szCs w:val="21"/>
      </w:rPr>
      <w:instrText>PAGE</w:instrText>
    </w:r>
    <w:r w:rsidRPr="00A2629B">
      <w:rPr>
        <w:rFonts w:asciiTheme="minorEastAsia" w:eastAsiaTheme="minorEastAsia" w:hAnsiTheme="minorEastAsia"/>
        <w:b/>
        <w:sz w:val="21"/>
        <w:szCs w:val="21"/>
      </w:rPr>
      <w:fldChar w:fldCharType="separate"/>
    </w:r>
    <w:r w:rsidR="00866E9B">
      <w:rPr>
        <w:rFonts w:asciiTheme="minorEastAsia" w:eastAsiaTheme="minorEastAsia" w:hAnsiTheme="minorEastAsia"/>
        <w:b/>
        <w:noProof/>
        <w:sz w:val="21"/>
        <w:szCs w:val="21"/>
      </w:rPr>
      <w:t>3</w:t>
    </w:r>
    <w:r w:rsidRPr="00A2629B">
      <w:rPr>
        <w:rFonts w:asciiTheme="minorEastAsia" w:eastAsiaTheme="minorEastAsia" w:hAnsiTheme="minorEastAsia"/>
        <w:b/>
        <w:sz w:val="21"/>
        <w:szCs w:val="21"/>
      </w:rPr>
      <w:fldChar w:fldCharType="end"/>
    </w:r>
    <w:r w:rsidRPr="00A2629B">
      <w:rPr>
        <w:rFonts w:asciiTheme="minorEastAsia" w:eastAsiaTheme="minorEastAsia" w:hAnsiTheme="minorEastAsia" w:hint="eastAsia"/>
        <w:b/>
        <w:sz w:val="21"/>
        <w:szCs w:val="21"/>
      </w:rPr>
      <w:t>页</w:t>
    </w:r>
    <w:r>
      <w:rPr>
        <w:lang w:val="zh-CN"/>
      </w:rPr>
      <w:t xml:space="preserve"> / </w:t>
    </w:r>
    <w:r w:rsidRPr="00A2629B">
      <w:rPr>
        <w:rFonts w:asciiTheme="minorEastAsia" w:eastAsiaTheme="minorEastAsia" w:hAnsiTheme="minorEastAsia" w:hint="eastAsia"/>
        <w:b/>
        <w:sz w:val="21"/>
        <w:szCs w:val="21"/>
      </w:rPr>
      <w:t>共</w:t>
    </w:r>
    <w:r w:rsidRPr="00A2629B">
      <w:rPr>
        <w:rFonts w:asciiTheme="minorEastAsia" w:eastAsiaTheme="minorEastAsia" w:hAnsiTheme="minorEastAsia"/>
        <w:b/>
        <w:sz w:val="21"/>
        <w:szCs w:val="21"/>
      </w:rPr>
      <w:fldChar w:fldCharType="begin"/>
    </w:r>
    <w:r w:rsidRPr="00A2629B">
      <w:rPr>
        <w:rFonts w:asciiTheme="minorEastAsia" w:eastAsiaTheme="minorEastAsia" w:hAnsiTheme="minorEastAsia"/>
        <w:b/>
        <w:sz w:val="21"/>
        <w:szCs w:val="21"/>
      </w:rPr>
      <w:instrText>NUMPAGES</w:instrText>
    </w:r>
    <w:r w:rsidRPr="00A2629B">
      <w:rPr>
        <w:rFonts w:asciiTheme="minorEastAsia" w:eastAsiaTheme="minorEastAsia" w:hAnsiTheme="minorEastAsia"/>
        <w:b/>
        <w:sz w:val="21"/>
        <w:szCs w:val="21"/>
      </w:rPr>
      <w:fldChar w:fldCharType="separate"/>
    </w:r>
    <w:r w:rsidR="00866E9B">
      <w:rPr>
        <w:rFonts w:asciiTheme="minorEastAsia" w:eastAsiaTheme="minorEastAsia" w:hAnsiTheme="minorEastAsia"/>
        <w:b/>
        <w:noProof/>
        <w:sz w:val="21"/>
        <w:szCs w:val="21"/>
      </w:rPr>
      <w:t>3</w:t>
    </w:r>
    <w:r w:rsidRPr="00A2629B">
      <w:rPr>
        <w:rFonts w:asciiTheme="minorEastAsia" w:eastAsiaTheme="minorEastAsia" w:hAnsiTheme="minorEastAsia"/>
        <w:b/>
        <w:sz w:val="21"/>
        <w:szCs w:val="21"/>
      </w:rPr>
      <w:fldChar w:fldCharType="end"/>
    </w:r>
    <w:r w:rsidRPr="00A2629B">
      <w:rPr>
        <w:rFonts w:asciiTheme="minorEastAsia" w:eastAsiaTheme="minorEastAsia" w:hAnsiTheme="minorEastAsia" w:hint="eastAsia"/>
        <w:sz w:val="21"/>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A32" w:rsidRDefault="00095A32" w:rsidP="00480247">
      <w:r>
        <w:separator/>
      </w:r>
    </w:p>
  </w:footnote>
  <w:footnote w:type="continuationSeparator" w:id="0">
    <w:p w:rsidR="00095A32" w:rsidRDefault="00095A32" w:rsidP="004802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83B" w:rsidRDefault="006F783B" w:rsidP="00756F50">
    <w:pPr>
      <w:jc w:val="center"/>
    </w:pPr>
    <w:r>
      <w:rPr>
        <w:rFonts w:cs="Arial"/>
        <w:noProof/>
        <w:sz w:val="20"/>
        <w:szCs w:val="20"/>
      </w:rPr>
      <w:drawing>
        <wp:inline distT="0" distB="0" distL="0" distR="0" wp14:anchorId="43ADBF45" wp14:editId="7B8F8DFC">
          <wp:extent cx="5943600" cy="752475"/>
          <wp:effectExtent l="19050" t="0" r="0" b="0"/>
          <wp:docPr id="1" name="图片 3" descr="文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文头"/>
                  <pic:cNvPicPr>
                    <a:picLocks noChangeAspect="1" noChangeArrowheads="1"/>
                  </pic:cNvPicPr>
                </pic:nvPicPr>
                <pic:blipFill>
                  <a:blip r:embed="rId1"/>
                  <a:srcRect/>
                  <a:stretch>
                    <a:fillRect/>
                  </a:stretch>
                </pic:blipFill>
                <pic:spPr bwMode="auto">
                  <a:xfrm>
                    <a:off x="0" y="0"/>
                    <a:ext cx="5943600"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38F"/>
      </v:shape>
    </w:pict>
  </w:numPicBullet>
  <w:abstractNum w:abstractNumId="0" w15:restartNumberingAfterBreak="0">
    <w:nsid w:val="01BB015A"/>
    <w:multiLevelType w:val="hybridMultilevel"/>
    <w:tmpl w:val="C8EA6A7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805397"/>
    <w:multiLevelType w:val="hybridMultilevel"/>
    <w:tmpl w:val="147091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255119"/>
    <w:multiLevelType w:val="hybridMultilevel"/>
    <w:tmpl w:val="E88A86AC"/>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91B7048"/>
    <w:multiLevelType w:val="hybridMultilevel"/>
    <w:tmpl w:val="ADD40A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016E1B"/>
    <w:multiLevelType w:val="hybridMultilevel"/>
    <w:tmpl w:val="98BCC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F62967"/>
    <w:multiLevelType w:val="hybridMultilevel"/>
    <w:tmpl w:val="05EED214"/>
    <w:lvl w:ilvl="0" w:tplc="D48A3E86">
      <w:start w:val="1"/>
      <w:numFmt w:val="japaneseCounting"/>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A1E200A"/>
    <w:multiLevelType w:val="hybridMultilevel"/>
    <w:tmpl w:val="A1386A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760D2F"/>
    <w:multiLevelType w:val="hybridMultilevel"/>
    <w:tmpl w:val="D3E8F4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4D3697"/>
    <w:multiLevelType w:val="hybridMultilevel"/>
    <w:tmpl w:val="1FD698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A9D0E3B"/>
    <w:multiLevelType w:val="hybridMultilevel"/>
    <w:tmpl w:val="588C4E7C"/>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CA2021D"/>
    <w:multiLevelType w:val="hybridMultilevel"/>
    <w:tmpl w:val="8A84557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17E5901"/>
    <w:multiLevelType w:val="hybridMultilevel"/>
    <w:tmpl w:val="8CBA47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60923F2"/>
    <w:multiLevelType w:val="hybridMultilevel"/>
    <w:tmpl w:val="8AA44EB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7B015E5"/>
    <w:multiLevelType w:val="hybridMultilevel"/>
    <w:tmpl w:val="282EC92A"/>
    <w:lvl w:ilvl="0" w:tplc="04090007">
      <w:start w:val="1"/>
      <w:numFmt w:val="bullet"/>
      <w:lvlText w:val=""/>
      <w:lvlPicBulletId w:val="0"/>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E363455"/>
    <w:multiLevelType w:val="hybridMultilevel"/>
    <w:tmpl w:val="9C1EC0A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3676242"/>
    <w:multiLevelType w:val="hybridMultilevel"/>
    <w:tmpl w:val="6D18B2D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90030B1"/>
    <w:multiLevelType w:val="hybridMultilevel"/>
    <w:tmpl w:val="63DEC8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B8535BC"/>
    <w:multiLevelType w:val="hybridMultilevel"/>
    <w:tmpl w:val="76482310"/>
    <w:lvl w:ilvl="0" w:tplc="FB0A34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3EC3129"/>
    <w:multiLevelType w:val="hybridMultilevel"/>
    <w:tmpl w:val="471210C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9035D8E"/>
    <w:multiLevelType w:val="hybridMultilevel"/>
    <w:tmpl w:val="BE86AB88"/>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A852FFE"/>
    <w:multiLevelType w:val="hybridMultilevel"/>
    <w:tmpl w:val="A0CA04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21A0D86"/>
    <w:multiLevelType w:val="hybridMultilevel"/>
    <w:tmpl w:val="13BC7922"/>
    <w:lvl w:ilvl="0" w:tplc="04090007">
      <w:start w:val="1"/>
      <w:numFmt w:val="bullet"/>
      <w:lvlText w:val=""/>
      <w:lvlPicBulletId w:val="0"/>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31253F6"/>
    <w:multiLevelType w:val="hybridMultilevel"/>
    <w:tmpl w:val="BABA07E2"/>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10"/>
  </w:num>
  <w:num w:numId="3">
    <w:abstractNumId w:val="2"/>
  </w:num>
  <w:num w:numId="4">
    <w:abstractNumId w:val="19"/>
  </w:num>
  <w:num w:numId="5">
    <w:abstractNumId w:val="13"/>
  </w:num>
  <w:num w:numId="6">
    <w:abstractNumId w:val="21"/>
  </w:num>
  <w:num w:numId="7">
    <w:abstractNumId w:val="22"/>
  </w:num>
  <w:num w:numId="8">
    <w:abstractNumId w:val="12"/>
  </w:num>
  <w:num w:numId="9">
    <w:abstractNumId w:val="9"/>
  </w:num>
  <w:num w:numId="10">
    <w:abstractNumId w:val="8"/>
  </w:num>
  <w:num w:numId="11">
    <w:abstractNumId w:val="11"/>
  </w:num>
  <w:num w:numId="12">
    <w:abstractNumId w:val="1"/>
  </w:num>
  <w:num w:numId="13">
    <w:abstractNumId w:val="3"/>
  </w:num>
  <w:num w:numId="14">
    <w:abstractNumId w:val="20"/>
  </w:num>
  <w:num w:numId="15">
    <w:abstractNumId w:val="7"/>
  </w:num>
  <w:num w:numId="16">
    <w:abstractNumId w:val="4"/>
  </w:num>
  <w:num w:numId="17">
    <w:abstractNumId w:val="6"/>
  </w:num>
  <w:num w:numId="18">
    <w:abstractNumId w:val="18"/>
  </w:num>
  <w:num w:numId="19">
    <w:abstractNumId w:val="0"/>
  </w:num>
  <w:num w:numId="20">
    <w:abstractNumId w:val="5"/>
  </w:num>
  <w:num w:numId="21">
    <w:abstractNumId w:val="16"/>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98"/>
    <w:rsid w:val="000035B9"/>
    <w:rsid w:val="0002537A"/>
    <w:rsid w:val="000344A0"/>
    <w:rsid w:val="00036494"/>
    <w:rsid w:val="000809FF"/>
    <w:rsid w:val="000816F7"/>
    <w:rsid w:val="0008725A"/>
    <w:rsid w:val="00095A32"/>
    <w:rsid w:val="000A2650"/>
    <w:rsid w:val="000A3EB6"/>
    <w:rsid w:val="000A505F"/>
    <w:rsid w:val="000A5FE1"/>
    <w:rsid w:val="000B2848"/>
    <w:rsid w:val="000B295D"/>
    <w:rsid w:val="000B654A"/>
    <w:rsid w:val="000C4A97"/>
    <w:rsid w:val="000D2BDA"/>
    <w:rsid w:val="000D3DEE"/>
    <w:rsid w:val="000F16CA"/>
    <w:rsid w:val="001026F5"/>
    <w:rsid w:val="0012085D"/>
    <w:rsid w:val="001212BF"/>
    <w:rsid w:val="00130CFF"/>
    <w:rsid w:val="001421C8"/>
    <w:rsid w:val="00142439"/>
    <w:rsid w:val="00150085"/>
    <w:rsid w:val="00153B79"/>
    <w:rsid w:val="0015435B"/>
    <w:rsid w:val="001562ED"/>
    <w:rsid w:val="00164E9A"/>
    <w:rsid w:val="001665C8"/>
    <w:rsid w:val="00174FB2"/>
    <w:rsid w:val="0017659D"/>
    <w:rsid w:val="00181676"/>
    <w:rsid w:val="00184671"/>
    <w:rsid w:val="00186CF5"/>
    <w:rsid w:val="0018789F"/>
    <w:rsid w:val="00190407"/>
    <w:rsid w:val="00191F98"/>
    <w:rsid w:val="00197C76"/>
    <w:rsid w:val="001A063D"/>
    <w:rsid w:val="001A3D8D"/>
    <w:rsid w:val="001A5B49"/>
    <w:rsid w:val="001A5C72"/>
    <w:rsid w:val="001C4D57"/>
    <w:rsid w:val="001D0E9C"/>
    <w:rsid w:val="001D109F"/>
    <w:rsid w:val="001E5284"/>
    <w:rsid w:val="001E7F5F"/>
    <w:rsid w:val="001F31D9"/>
    <w:rsid w:val="001F4A67"/>
    <w:rsid w:val="001F688E"/>
    <w:rsid w:val="00202036"/>
    <w:rsid w:val="00202F53"/>
    <w:rsid w:val="00204E26"/>
    <w:rsid w:val="002076B6"/>
    <w:rsid w:val="00213004"/>
    <w:rsid w:val="002200AA"/>
    <w:rsid w:val="0022479C"/>
    <w:rsid w:val="00226F36"/>
    <w:rsid w:val="002270E1"/>
    <w:rsid w:val="0022783A"/>
    <w:rsid w:val="00231A15"/>
    <w:rsid w:val="00241507"/>
    <w:rsid w:val="00241C11"/>
    <w:rsid w:val="00255C9D"/>
    <w:rsid w:val="002602BA"/>
    <w:rsid w:val="002758C7"/>
    <w:rsid w:val="002761C8"/>
    <w:rsid w:val="00281A64"/>
    <w:rsid w:val="00282DAE"/>
    <w:rsid w:val="002940FE"/>
    <w:rsid w:val="002A1B0A"/>
    <w:rsid w:val="002A221B"/>
    <w:rsid w:val="002A3034"/>
    <w:rsid w:val="002A5787"/>
    <w:rsid w:val="002C1517"/>
    <w:rsid w:val="002C2851"/>
    <w:rsid w:val="002C5F6B"/>
    <w:rsid w:val="002D389E"/>
    <w:rsid w:val="002D4931"/>
    <w:rsid w:val="002D589F"/>
    <w:rsid w:val="002D7AC0"/>
    <w:rsid w:val="002E0DF7"/>
    <w:rsid w:val="002E4DFF"/>
    <w:rsid w:val="002F5641"/>
    <w:rsid w:val="00302127"/>
    <w:rsid w:val="00302BB8"/>
    <w:rsid w:val="00306F42"/>
    <w:rsid w:val="00311EE1"/>
    <w:rsid w:val="00313829"/>
    <w:rsid w:val="00321B31"/>
    <w:rsid w:val="00343EF3"/>
    <w:rsid w:val="0034679F"/>
    <w:rsid w:val="00347A6D"/>
    <w:rsid w:val="00363E06"/>
    <w:rsid w:val="003658B1"/>
    <w:rsid w:val="003705C0"/>
    <w:rsid w:val="003731A1"/>
    <w:rsid w:val="00375842"/>
    <w:rsid w:val="00375CA7"/>
    <w:rsid w:val="00375D45"/>
    <w:rsid w:val="00382733"/>
    <w:rsid w:val="003903A8"/>
    <w:rsid w:val="0039792E"/>
    <w:rsid w:val="003A258D"/>
    <w:rsid w:val="003A384A"/>
    <w:rsid w:val="003A3B5D"/>
    <w:rsid w:val="003B37DC"/>
    <w:rsid w:val="003B6A8B"/>
    <w:rsid w:val="003C12E6"/>
    <w:rsid w:val="003C3FD5"/>
    <w:rsid w:val="003D3635"/>
    <w:rsid w:val="003D61D1"/>
    <w:rsid w:val="003D7ED3"/>
    <w:rsid w:val="003E0756"/>
    <w:rsid w:val="003E3E9F"/>
    <w:rsid w:val="003F2403"/>
    <w:rsid w:val="003F2B4F"/>
    <w:rsid w:val="003F6EB8"/>
    <w:rsid w:val="004032E4"/>
    <w:rsid w:val="00406DF8"/>
    <w:rsid w:val="004134EC"/>
    <w:rsid w:val="00425333"/>
    <w:rsid w:val="00427595"/>
    <w:rsid w:val="00433C69"/>
    <w:rsid w:val="004358D1"/>
    <w:rsid w:val="00480247"/>
    <w:rsid w:val="00497870"/>
    <w:rsid w:val="004A7F0C"/>
    <w:rsid w:val="004B0FC3"/>
    <w:rsid w:val="004B1261"/>
    <w:rsid w:val="004C1F3F"/>
    <w:rsid w:val="004C7901"/>
    <w:rsid w:val="004C7AEE"/>
    <w:rsid w:val="004D0CEB"/>
    <w:rsid w:val="004D37DD"/>
    <w:rsid w:val="004E5D8B"/>
    <w:rsid w:val="004F100C"/>
    <w:rsid w:val="00505954"/>
    <w:rsid w:val="00505BA7"/>
    <w:rsid w:val="005075AF"/>
    <w:rsid w:val="00512FA6"/>
    <w:rsid w:val="0051782F"/>
    <w:rsid w:val="00524216"/>
    <w:rsid w:val="005434EB"/>
    <w:rsid w:val="0055522D"/>
    <w:rsid w:val="005602D3"/>
    <w:rsid w:val="0058303F"/>
    <w:rsid w:val="00590399"/>
    <w:rsid w:val="005956B8"/>
    <w:rsid w:val="005A1992"/>
    <w:rsid w:val="005A1F97"/>
    <w:rsid w:val="005B5B6D"/>
    <w:rsid w:val="005B61A9"/>
    <w:rsid w:val="005B6CA0"/>
    <w:rsid w:val="005B7934"/>
    <w:rsid w:val="005C54E2"/>
    <w:rsid w:val="005D66CE"/>
    <w:rsid w:val="005D7A9F"/>
    <w:rsid w:val="005E2CE7"/>
    <w:rsid w:val="005E4A10"/>
    <w:rsid w:val="00615BAA"/>
    <w:rsid w:val="0062037A"/>
    <w:rsid w:val="006247E0"/>
    <w:rsid w:val="006258CF"/>
    <w:rsid w:val="006310FA"/>
    <w:rsid w:val="0063243C"/>
    <w:rsid w:val="00632A95"/>
    <w:rsid w:val="00657C21"/>
    <w:rsid w:val="00661912"/>
    <w:rsid w:val="00666355"/>
    <w:rsid w:val="00673045"/>
    <w:rsid w:val="006872A9"/>
    <w:rsid w:val="00690D26"/>
    <w:rsid w:val="00695878"/>
    <w:rsid w:val="00696008"/>
    <w:rsid w:val="006A7459"/>
    <w:rsid w:val="006C3289"/>
    <w:rsid w:val="006C4742"/>
    <w:rsid w:val="006C4939"/>
    <w:rsid w:val="006C6115"/>
    <w:rsid w:val="006D041A"/>
    <w:rsid w:val="006D3CC3"/>
    <w:rsid w:val="006D63E5"/>
    <w:rsid w:val="006E084C"/>
    <w:rsid w:val="006E293B"/>
    <w:rsid w:val="006F5BBB"/>
    <w:rsid w:val="006F7835"/>
    <w:rsid w:val="006F783B"/>
    <w:rsid w:val="007042BF"/>
    <w:rsid w:val="00712D0C"/>
    <w:rsid w:val="00715B55"/>
    <w:rsid w:val="00720C51"/>
    <w:rsid w:val="007224B1"/>
    <w:rsid w:val="007438C1"/>
    <w:rsid w:val="0075070D"/>
    <w:rsid w:val="00756F50"/>
    <w:rsid w:val="00771407"/>
    <w:rsid w:val="00773283"/>
    <w:rsid w:val="00776087"/>
    <w:rsid w:val="007878FA"/>
    <w:rsid w:val="00790581"/>
    <w:rsid w:val="00794118"/>
    <w:rsid w:val="0079451D"/>
    <w:rsid w:val="007A394A"/>
    <w:rsid w:val="007B1E75"/>
    <w:rsid w:val="007B2000"/>
    <w:rsid w:val="007C1B0F"/>
    <w:rsid w:val="007C3EDC"/>
    <w:rsid w:val="007C5AE9"/>
    <w:rsid w:val="007E5C29"/>
    <w:rsid w:val="007E7AE6"/>
    <w:rsid w:val="007F0DE6"/>
    <w:rsid w:val="007F46EF"/>
    <w:rsid w:val="007F7424"/>
    <w:rsid w:val="007F7562"/>
    <w:rsid w:val="007F7E70"/>
    <w:rsid w:val="00803C38"/>
    <w:rsid w:val="0081058D"/>
    <w:rsid w:val="00815360"/>
    <w:rsid w:val="00820809"/>
    <w:rsid w:val="008266DE"/>
    <w:rsid w:val="00827610"/>
    <w:rsid w:val="008360B4"/>
    <w:rsid w:val="00837A60"/>
    <w:rsid w:val="00841D66"/>
    <w:rsid w:val="00854247"/>
    <w:rsid w:val="00862823"/>
    <w:rsid w:val="00865F24"/>
    <w:rsid w:val="00866E9B"/>
    <w:rsid w:val="008766ED"/>
    <w:rsid w:val="008822FF"/>
    <w:rsid w:val="00883525"/>
    <w:rsid w:val="008838B5"/>
    <w:rsid w:val="00892E66"/>
    <w:rsid w:val="008A19F9"/>
    <w:rsid w:val="008A489E"/>
    <w:rsid w:val="008A59C5"/>
    <w:rsid w:val="008B12B4"/>
    <w:rsid w:val="008B67E7"/>
    <w:rsid w:val="008C4329"/>
    <w:rsid w:val="008C5140"/>
    <w:rsid w:val="008C6C03"/>
    <w:rsid w:val="008D25B7"/>
    <w:rsid w:val="008F3293"/>
    <w:rsid w:val="008F5BF6"/>
    <w:rsid w:val="008F6911"/>
    <w:rsid w:val="00901E95"/>
    <w:rsid w:val="0091613A"/>
    <w:rsid w:val="00917C65"/>
    <w:rsid w:val="009300E2"/>
    <w:rsid w:val="0095283F"/>
    <w:rsid w:val="009575FE"/>
    <w:rsid w:val="00964A5E"/>
    <w:rsid w:val="00967004"/>
    <w:rsid w:val="00973C10"/>
    <w:rsid w:val="00974725"/>
    <w:rsid w:val="00977DD6"/>
    <w:rsid w:val="0098347C"/>
    <w:rsid w:val="00984762"/>
    <w:rsid w:val="009A7C7C"/>
    <w:rsid w:val="009B78E2"/>
    <w:rsid w:val="009C4BC3"/>
    <w:rsid w:val="009D18A2"/>
    <w:rsid w:val="009E3618"/>
    <w:rsid w:val="009E481A"/>
    <w:rsid w:val="009F2270"/>
    <w:rsid w:val="00A0719A"/>
    <w:rsid w:val="00A159BC"/>
    <w:rsid w:val="00A201A0"/>
    <w:rsid w:val="00A2629B"/>
    <w:rsid w:val="00A27F45"/>
    <w:rsid w:val="00A32509"/>
    <w:rsid w:val="00A41D51"/>
    <w:rsid w:val="00A51985"/>
    <w:rsid w:val="00A63975"/>
    <w:rsid w:val="00A670BC"/>
    <w:rsid w:val="00A76C51"/>
    <w:rsid w:val="00A90AC0"/>
    <w:rsid w:val="00A93AB6"/>
    <w:rsid w:val="00A96351"/>
    <w:rsid w:val="00AA43F9"/>
    <w:rsid w:val="00AB06DC"/>
    <w:rsid w:val="00AB16F3"/>
    <w:rsid w:val="00AB245A"/>
    <w:rsid w:val="00AC3441"/>
    <w:rsid w:val="00AD0922"/>
    <w:rsid w:val="00AD7B59"/>
    <w:rsid w:val="00AE1E3F"/>
    <w:rsid w:val="00AF666A"/>
    <w:rsid w:val="00B02CBA"/>
    <w:rsid w:val="00B03654"/>
    <w:rsid w:val="00B065E0"/>
    <w:rsid w:val="00B30621"/>
    <w:rsid w:val="00B40FEC"/>
    <w:rsid w:val="00B45944"/>
    <w:rsid w:val="00B51A5C"/>
    <w:rsid w:val="00B5580A"/>
    <w:rsid w:val="00B57C8C"/>
    <w:rsid w:val="00B6796F"/>
    <w:rsid w:val="00B722BC"/>
    <w:rsid w:val="00B746F1"/>
    <w:rsid w:val="00B74B3A"/>
    <w:rsid w:val="00B83F83"/>
    <w:rsid w:val="00B96121"/>
    <w:rsid w:val="00BA318B"/>
    <w:rsid w:val="00BA4E19"/>
    <w:rsid w:val="00BB326C"/>
    <w:rsid w:val="00BC3209"/>
    <w:rsid w:val="00BC66F2"/>
    <w:rsid w:val="00BC73F3"/>
    <w:rsid w:val="00BC78E0"/>
    <w:rsid w:val="00BD1159"/>
    <w:rsid w:val="00BD5F0E"/>
    <w:rsid w:val="00BE3407"/>
    <w:rsid w:val="00BE7330"/>
    <w:rsid w:val="00BE7C74"/>
    <w:rsid w:val="00BF5071"/>
    <w:rsid w:val="00BF611E"/>
    <w:rsid w:val="00C04CCD"/>
    <w:rsid w:val="00C04FE6"/>
    <w:rsid w:val="00C058CC"/>
    <w:rsid w:val="00C06C8C"/>
    <w:rsid w:val="00C16B0F"/>
    <w:rsid w:val="00C17135"/>
    <w:rsid w:val="00C17450"/>
    <w:rsid w:val="00C423B2"/>
    <w:rsid w:val="00C6345D"/>
    <w:rsid w:val="00C67A70"/>
    <w:rsid w:val="00C81E57"/>
    <w:rsid w:val="00C90BF4"/>
    <w:rsid w:val="00C96CFB"/>
    <w:rsid w:val="00CA029B"/>
    <w:rsid w:val="00CB1B1C"/>
    <w:rsid w:val="00CB2A77"/>
    <w:rsid w:val="00CC001F"/>
    <w:rsid w:val="00CC1939"/>
    <w:rsid w:val="00CE0B4E"/>
    <w:rsid w:val="00CF336F"/>
    <w:rsid w:val="00CF3EC8"/>
    <w:rsid w:val="00D01F45"/>
    <w:rsid w:val="00D03353"/>
    <w:rsid w:val="00D040D9"/>
    <w:rsid w:val="00D1610F"/>
    <w:rsid w:val="00D203FC"/>
    <w:rsid w:val="00D20735"/>
    <w:rsid w:val="00D24E09"/>
    <w:rsid w:val="00D322CE"/>
    <w:rsid w:val="00D42E23"/>
    <w:rsid w:val="00D50F4B"/>
    <w:rsid w:val="00D609E1"/>
    <w:rsid w:val="00D62EC1"/>
    <w:rsid w:val="00D7406E"/>
    <w:rsid w:val="00D85D0B"/>
    <w:rsid w:val="00D8730D"/>
    <w:rsid w:val="00DA1938"/>
    <w:rsid w:val="00DA3A63"/>
    <w:rsid w:val="00DA7692"/>
    <w:rsid w:val="00DB088A"/>
    <w:rsid w:val="00DC1C56"/>
    <w:rsid w:val="00DC6AB9"/>
    <w:rsid w:val="00DC75EA"/>
    <w:rsid w:val="00DE2597"/>
    <w:rsid w:val="00DE270C"/>
    <w:rsid w:val="00DE5AEE"/>
    <w:rsid w:val="00DF6586"/>
    <w:rsid w:val="00E030C5"/>
    <w:rsid w:val="00E06CFA"/>
    <w:rsid w:val="00E31428"/>
    <w:rsid w:val="00E34F68"/>
    <w:rsid w:val="00E3522D"/>
    <w:rsid w:val="00E406EF"/>
    <w:rsid w:val="00E41905"/>
    <w:rsid w:val="00E46E06"/>
    <w:rsid w:val="00E52B7E"/>
    <w:rsid w:val="00E5584A"/>
    <w:rsid w:val="00E67457"/>
    <w:rsid w:val="00E76537"/>
    <w:rsid w:val="00E82D04"/>
    <w:rsid w:val="00E90460"/>
    <w:rsid w:val="00E94D52"/>
    <w:rsid w:val="00E97F2F"/>
    <w:rsid w:val="00EA44CE"/>
    <w:rsid w:val="00EA74D6"/>
    <w:rsid w:val="00EB16BA"/>
    <w:rsid w:val="00EB19FE"/>
    <w:rsid w:val="00EC2D4E"/>
    <w:rsid w:val="00EC730F"/>
    <w:rsid w:val="00EE42E2"/>
    <w:rsid w:val="00EF2D54"/>
    <w:rsid w:val="00EF54C6"/>
    <w:rsid w:val="00EF5D9C"/>
    <w:rsid w:val="00F01F42"/>
    <w:rsid w:val="00F2547B"/>
    <w:rsid w:val="00F25529"/>
    <w:rsid w:val="00F46DF5"/>
    <w:rsid w:val="00F50B90"/>
    <w:rsid w:val="00F53345"/>
    <w:rsid w:val="00F60D8C"/>
    <w:rsid w:val="00F64E17"/>
    <w:rsid w:val="00F66FA2"/>
    <w:rsid w:val="00FA0214"/>
    <w:rsid w:val="00FA423C"/>
    <w:rsid w:val="00FA4AB0"/>
    <w:rsid w:val="00FA59FF"/>
    <w:rsid w:val="00FB457D"/>
    <w:rsid w:val="00FB5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73A1"/>
  <w15:docId w15:val="{C26A6E76-E67E-47E3-849A-AA80D579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F98"/>
    <w:pPr>
      <w:widowControl w:val="0"/>
      <w:jc w:val="both"/>
    </w:pPr>
    <w:rPr>
      <w:rFonts w:ascii="Times New Roman" w:hAnsi="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91F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91F98"/>
    <w:rPr>
      <w:rFonts w:ascii="Times New Roman" w:eastAsia="宋体" w:hAnsi="Times New Roman" w:cs="Times New Roman"/>
      <w:sz w:val="18"/>
      <w:szCs w:val="18"/>
    </w:rPr>
  </w:style>
  <w:style w:type="character" w:styleId="a5">
    <w:name w:val="Hyperlink"/>
    <w:basedOn w:val="a0"/>
    <w:rsid w:val="00191F98"/>
    <w:rPr>
      <w:color w:val="009999"/>
      <w:u w:val="single"/>
    </w:rPr>
  </w:style>
  <w:style w:type="paragraph" w:styleId="a6">
    <w:name w:val="Balloon Text"/>
    <w:basedOn w:val="a"/>
    <w:link w:val="a7"/>
    <w:uiPriority w:val="99"/>
    <w:semiHidden/>
    <w:unhideWhenUsed/>
    <w:rsid w:val="00191F98"/>
    <w:rPr>
      <w:sz w:val="18"/>
      <w:szCs w:val="18"/>
    </w:rPr>
  </w:style>
  <w:style w:type="character" w:customStyle="1" w:styleId="a7">
    <w:name w:val="批注框文本 字符"/>
    <w:basedOn w:val="a0"/>
    <w:link w:val="a6"/>
    <w:uiPriority w:val="99"/>
    <w:semiHidden/>
    <w:rsid w:val="00191F98"/>
    <w:rPr>
      <w:rFonts w:ascii="Times New Roman" w:eastAsia="宋体" w:hAnsi="Times New Roman" w:cs="Times New Roman"/>
      <w:sz w:val="18"/>
      <w:szCs w:val="18"/>
    </w:rPr>
  </w:style>
  <w:style w:type="paragraph" w:styleId="a8">
    <w:name w:val="footer"/>
    <w:basedOn w:val="a"/>
    <w:link w:val="a9"/>
    <w:uiPriority w:val="99"/>
    <w:unhideWhenUsed/>
    <w:rsid w:val="00771407"/>
    <w:pPr>
      <w:tabs>
        <w:tab w:val="center" w:pos="4153"/>
        <w:tab w:val="right" w:pos="8306"/>
      </w:tabs>
      <w:snapToGrid w:val="0"/>
      <w:jc w:val="left"/>
    </w:pPr>
    <w:rPr>
      <w:sz w:val="18"/>
      <w:szCs w:val="18"/>
    </w:rPr>
  </w:style>
  <w:style w:type="character" w:customStyle="1" w:styleId="a9">
    <w:name w:val="页脚 字符"/>
    <w:basedOn w:val="a0"/>
    <w:link w:val="a8"/>
    <w:uiPriority w:val="99"/>
    <w:rsid w:val="00771407"/>
    <w:rPr>
      <w:rFonts w:ascii="Times New Roman" w:eastAsia="宋体" w:hAnsi="Times New Roman" w:cs="Times New Roman"/>
      <w:sz w:val="18"/>
      <w:szCs w:val="18"/>
    </w:rPr>
  </w:style>
  <w:style w:type="paragraph" w:customStyle="1" w:styleId="Char">
    <w:name w:val="Char"/>
    <w:basedOn w:val="a"/>
    <w:autoRedefine/>
    <w:rsid w:val="003D61D1"/>
    <w:pPr>
      <w:tabs>
        <w:tab w:val="num" w:pos="360"/>
      </w:tabs>
    </w:pPr>
    <w:rPr>
      <w:sz w:val="24"/>
    </w:rPr>
  </w:style>
  <w:style w:type="paragraph" w:styleId="aa">
    <w:name w:val="List Paragraph"/>
    <w:basedOn w:val="a"/>
    <w:uiPriority w:val="34"/>
    <w:qFormat/>
    <w:rsid w:val="00AB06DC"/>
    <w:pPr>
      <w:ind w:firstLineChars="200" w:firstLine="420"/>
    </w:pPr>
  </w:style>
  <w:style w:type="character" w:styleId="ab">
    <w:name w:val="annotation reference"/>
    <w:basedOn w:val="a0"/>
    <w:uiPriority w:val="99"/>
    <w:semiHidden/>
    <w:unhideWhenUsed/>
    <w:rsid w:val="0015435B"/>
    <w:rPr>
      <w:sz w:val="21"/>
      <w:szCs w:val="21"/>
    </w:rPr>
  </w:style>
  <w:style w:type="paragraph" w:styleId="ac">
    <w:name w:val="annotation text"/>
    <w:basedOn w:val="a"/>
    <w:link w:val="ad"/>
    <w:semiHidden/>
    <w:unhideWhenUsed/>
    <w:rsid w:val="0015435B"/>
    <w:pPr>
      <w:jc w:val="left"/>
    </w:pPr>
  </w:style>
  <w:style w:type="character" w:customStyle="1" w:styleId="ad">
    <w:name w:val="批注文字 字符"/>
    <w:basedOn w:val="a0"/>
    <w:link w:val="ac"/>
    <w:uiPriority w:val="99"/>
    <w:semiHidden/>
    <w:rsid w:val="0015435B"/>
    <w:rPr>
      <w:rFonts w:ascii="Times New Roman" w:eastAsia="宋体" w:hAnsi="Times New Roman" w:cs="Times New Roman"/>
      <w:sz w:val="28"/>
      <w:szCs w:val="24"/>
    </w:rPr>
  </w:style>
  <w:style w:type="paragraph" w:styleId="ae">
    <w:name w:val="annotation subject"/>
    <w:basedOn w:val="ac"/>
    <w:next w:val="ac"/>
    <w:link w:val="af"/>
    <w:uiPriority w:val="99"/>
    <w:semiHidden/>
    <w:unhideWhenUsed/>
    <w:rsid w:val="0015435B"/>
    <w:rPr>
      <w:b/>
      <w:bCs/>
    </w:rPr>
  </w:style>
  <w:style w:type="character" w:customStyle="1" w:styleId="af">
    <w:name w:val="批注主题 字符"/>
    <w:basedOn w:val="ad"/>
    <w:link w:val="ae"/>
    <w:uiPriority w:val="99"/>
    <w:semiHidden/>
    <w:rsid w:val="0015435B"/>
    <w:rPr>
      <w:rFonts w:ascii="Times New Roman" w:eastAsia="宋体" w:hAnsi="Times New Roman" w:cs="Times New Roman"/>
      <w:b/>
      <w:bCs/>
      <w:sz w:val="28"/>
      <w:szCs w:val="24"/>
    </w:rPr>
  </w:style>
  <w:style w:type="table" w:styleId="af0">
    <w:name w:val="Table Grid"/>
    <w:basedOn w:val="a1"/>
    <w:uiPriority w:val="59"/>
    <w:rsid w:val="00281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512FA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9990">
      <w:bodyDiv w:val="1"/>
      <w:marLeft w:val="0"/>
      <w:marRight w:val="0"/>
      <w:marTop w:val="0"/>
      <w:marBottom w:val="0"/>
      <w:divBdr>
        <w:top w:val="none" w:sz="0" w:space="0" w:color="auto"/>
        <w:left w:val="none" w:sz="0" w:space="0" w:color="auto"/>
        <w:bottom w:val="none" w:sz="0" w:space="0" w:color="auto"/>
        <w:right w:val="none" w:sz="0" w:space="0" w:color="auto"/>
      </w:divBdr>
    </w:div>
    <w:div w:id="372654286">
      <w:bodyDiv w:val="1"/>
      <w:marLeft w:val="0"/>
      <w:marRight w:val="0"/>
      <w:marTop w:val="0"/>
      <w:marBottom w:val="0"/>
      <w:divBdr>
        <w:top w:val="none" w:sz="0" w:space="0" w:color="auto"/>
        <w:left w:val="none" w:sz="0" w:space="0" w:color="auto"/>
        <w:bottom w:val="none" w:sz="0" w:space="0" w:color="auto"/>
        <w:right w:val="none" w:sz="0" w:space="0" w:color="auto"/>
      </w:divBdr>
    </w:div>
    <w:div w:id="426729353">
      <w:bodyDiv w:val="1"/>
      <w:marLeft w:val="0"/>
      <w:marRight w:val="0"/>
      <w:marTop w:val="0"/>
      <w:marBottom w:val="0"/>
      <w:divBdr>
        <w:top w:val="none" w:sz="0" w:space="0" w:color="auto"/>
        <w:left w:val="none" w:sz="0" w:space="0" w:color="auto"/>
        <w:bottom w:val="none" w:sz="0" w:space="0" w:color="auto"/>
        <w:right w:val="none" w:sz="0" w:space="0" w:color="auto"/>
      </w:divBdr>
    </w:div>
    <w:div w:id="510798804">
      <w:bodyDiv w:val="1"/>
      <w:marLeft w:val="0"/>
      <w:marRight w:val="0"/>
      <w:marTop w:val="0"/>
      <w:marBottom w:val="0"/>
      <w:divBdr>
        <w:top w:val="none" w:sz="0" w:space="0" w:color="auto"/>
        <w:left w:val="none" w:sz="0" w:space="0" w:color="auto"/>
        <w:bottom w:val="none" w:sz="0" w:space="0" w:color="auto"/>
        <w:right w:val="none" w:sz="0" w:space="0" w:color="auto"/>
      </w:divBdr>
    </w:div>
    <w:div w:id="660083022">
      <w:bodyDiv w:val="1"/>
      <w:marLeft w:val="0"/>
      <w:marRight w:val="0"/>
      <w:marTop w:val="0"/>
      <w:marBottom w:val="0"/>
      <w:divBdr>
        <w:top w:val="none" w:sz="0" w:space="0" w:color="auto"/>
        <w:left w:val="none" w:sz="0" w:space="0" w:color="auto"/>
        <w:bottom w:val="none" w:sz="0" w:space="0" w:color="auto"/>
        <w:right w:val="none" w:sz="0" w:space="0" w:color="auto"/>
      </w:divBdr>
    </w:div>
    <w:div w:id="697775817">
      <w:bodyDiv w:val="1"/>
      <w:marLeft w:val="0"/>
      <w:marRight w:val="0"/>
      <w:marTop w:val="0"/>
      <w:marBottom w:val="0"/>
      <w:divBdr>
        <w:top w:val="none" w:sz="0" w:space="0" w:color="auto"/>
        <w:left w:val="none" w:sz="0" w:space="0" w:color="auto"/>
        <w:bottom w:val="none" w:sz="0" w:space="0" w:color="auto"/>
        <w:right w:val="none" w:sz="0" w:space="0" w:color="auto"/>
      </w:divBdr>
    </w:div>
    <w:div w:id="996306776">
      <w:bodyDiv w:val="1"/>
      <w:marLeft w:val="0"/>
      <w:marRight w:val="0"/>
      <w:marTop w:val="0"/>
      <w:marBottom w:val="0"/>
      <w:divBdr>
        <w:top w:val="none" w:sz="0" w:space="0" w:color="auto"/>
        <w:left w:val="none" w:sz="0" w:space="0" w:color="auto"/>
        <w:bottom w:val="none" w:sz="0" w:space="0" w:color="auto"/>
        <w:right w:val="none" w:sz="0" w:space="0" w:color="auto"/>
      </w:divBdr>
    </w:div>
    <w:div w:id="1118988595">
      <w:bodyDiv w:val="1"/>
      <w:marLeft w:val="0"/>
      <w:marRight w:val="0"/>
      <w:marTop w:val="0"/>
      <w:marBottom w:val="0"/>
      <w:divBdr>
        <w:top w:val="none" w:sz="0" w:space="0" w:color="auto"/>
        <w:left w:val="none" w:sz="0" w:space="0" w:color="auto"/>
        <w:bottom w:val="none" w:sz="0" w:space="0" w:color="auto"/>
        <w:right w:val="none" w:sz="0" w:space="0" w:color="auto"/>
      </w:divBdr>
    </w:div>
    <w:div w:id="1122655184">
      <w:bodyDiv w:val="1"/>
      <w:marLeft w:val="0"/>
      <w:marRight w:val="0"/>
      <w:marTop w:val="0"/>
      <w:marBottom w:val="0"/>
      <w:divBdr>
        <w:top w:val="none" w:sz="0" w:space="0" w:color="auto"/>
        <w:left w:val="none" w:sz="0" w:space="0" w:color="auto"/>
        <w:bottom w:val="none" w:sz="0" w:space="0" w:color="auto"/>
        <w:right w:val="none" w:sz="0" w:space="0" w:color="auto"/>
      </w:divBdr>
    </w:div>
    <w:div w:id="1323781365">
      <w:bodyDiv w:val="1"/>
      <w:marLeft w:val="0"/>
      <w:marRight w:val="0"/>
      <w:marTop w:val="0"/>
      <w:marBottom w:val="0"/>
      <w:divBdr>
        <w:top w:val="none" w:sz="0" w:space="0" w:color="auto"/>
        <w:left w:val="none" w:sz="0" w:space="0" w:color="auto"/>
        <w:bottom w:val="none" w:sz="0" w:space="0" w:color="auto"/>
        <w:right w:val="none" w:sz="0" w:space="0" w:color="auto"/>
      </w:divBdr>
    </w:div>
    <w:div w:id="1328052273">
      <w:bodyDiv w:val="1"/>
      <w:marLeft w:val="0"/>
      <w:marRight w:val="0"/>
      <w:marTop w:val="0"/>
      <w:marBottom w:val="0"/>
      <w:divBdr>
        <w:top w:val="none" w:sz="0" w:space="0" w:color="auto"/>
        <w:left w:val="none" w:sz="0" w:space="0" w:color="auto"/>
        <w:bottom w:val="none" w:sz="0" w:space="0" w:color="auto"/>
        <w:right w:val="none" w:sz="0" w:space="0" w:color="auto"/>
      </w:divBdr>
    </w:div>
    <w:div w:id="1441220760">
      <w:bodyDiv w:val="1"/>
      <w:marLeft w:val="0"/>
      <w:marRight w:val="0"/>
      <w:marTop w:val="0"/>
      <w:marBottom w:val="0"/>
      <w:divBdr>
        <w:top w:val="none" w:sz="0" w:space="0" w:color="auto"/>
        <w:left w:val="none" w:sz="0" w:space="0" w:color="auto"/>
        <w:bottom w:val="none" w:sz="0" w:space="0" w:color="auto"/>
        <w:right w:val="none" w:sz="0" w:space="0" w:color="auto"/>
      </w:divBdr>
    </w:div>
    <w:div w:id="1640652940">
      <w:bodyDiv w:val="1"/>
      <w:marLeft w:val="0"/>
      <w:marRight w:val="0"/>
      <w:marTop w:val="0"/>
      <w:marBottom w:val="0"/>
      <w:divBdr>
        <w:top w:val="none" w:sz="0" w:space="0" w:color="auto"/>
        <w:left w:val="none" w:sz="0" w:space="0" w:color="auto"/>
        <w:bottom w:val="none" w:sz="0" w:space="0" w:color="auto"/>
        <w:right w:val="none" w:sz="0" w:space="0" w:color="auto"/>
      </w:divBdr>
    </w:div>
    <w:div w:id="1655331339">
      <w:bodyDiv w:val="1"/>
      <w:marLeft w:val="0"/>
      <w:marRight w:val="0"/>
      <w:marTop w:val="0"/>
      <w:marBottom w:val="0"/>
      <w:divBdr>
        <w:top w:val="none" w:sz="0" w:space="0" w:color="auto"/>
        <w:left w:val="none" w:sz="0" w:space="0" w:color="auto"/>
        <w:bottom w:val="none" w:sz="0" w:space="0" w:color="auto"/>
        <w:right w:val="none" w:sz="0" w:space="0" w:color="auto"/>
      </w:divBdr>
      <w:divsChild>
        <w:div w:id="154954065">
          <w:marLeft w:val="0"/>
          <w:marRight w:val="0"/>
          <w:marTop w:val="0"/>
          <w:marBottom w:val="0"/>
          <w:divBdr>
            <w:top w:val="none" w:sz="0" w:space="0" w:color="auto"/>
            <w:left w:val="none" w:sz="0" w:space="0" w:color="auto"/>
            <w:bottom w:val="none" w:sz="0" w:space="0" w:color="auto"/>
            <w:right w:val="none" w:sz="0" w:space="0" w:color="auto"/>
          </w:divBdr>
        </w:div>
      </w:divsChild>
    </w:div>
    <w:div w:id="1751727847">
      <w:bodyDiv w:val="1"/>
      <w:marLeft w:val="0"/>
      <w:marRight w:val="0"/>
      <w:marTop w:val="0"/>
      <w:marBottom w:val="0"/>
      <w:divBdr>
        <w:top w:val="none" w:sz="0" w:space="0" w:color="auto"/>
        <w:left w:val="none" w:sz="0" w:space="0" w:color="auto"/>
        <w:bottom w:val="none" w:sz="0" w:space="0" w:color="auto"/>
        <w:right w:val="none" w:sz="0" w:space="0" w:color="auto"/>
      </w:divBdr>
    </w:div>
    <w:div w:id="1802309015">
      <w:bodyDiv w:val="1"/>
      <w:marLeft w:val="0"/>
      <w:marRight w:val="0"/>
      <w:marTop w:val="0"/>
      <w:marBottom w:val="0"/>
      <w:divBdr>
        <w:top w:val="none" w:sz="0" w:space="0" w:color="auto"/>
        <w:left w:val="none" w:sz="0" w:space="0" w:color="auto"/>
        <w:bottom w:val="none" w:sz="0" w:space="0" w:color="auto"/>
        <w:right w:val="none" w:sz="0" w:space="0" w:color="auto"/>
      </w:divBdr>
    </w:div>
    <w:div w:id="1820802725">
      <w:bodyDiv w:val="1"/>
      <w:marLeft w:val="0"/>
      <w:marRight w:val="0"/>
      <w:marTop w:val="0"/>
      <w:marBottom w:val="0"/>
      <w:divBdr>
        <w:top w:val="none" w:sz="0" w:space="0" w:color="auto"/>
        <w:left w:val="none" w:sz="0" w:space="0" w:color="auto"/>
        <w:bottom w:val="none" w:sz="0" w:space="0" w:color="auto"/>
        <w:right w:val="none" w:sz="0" w:space="0" w:color="auto"/>
      </w:divBdr>
    </w:div>
    <w:div w:id="1935164365">
      <w:bodyDiv w:val="1"/>
      <w:marLeft w:val="0"/>
      <w:marRight w:val="0"/>
      <w:marTop w:val="0"/>
      <w:marBottom w:val="0"/>
      <w:divBdr>
        <w:top w:val="none" w:sz="0" w:space="0" w:color="auto"/>
        <w:left w:val="none" w:sz="0" w:space="0" w:color="auto"/>
        <w:bottom w:val="none" w:sz="0" w:space="0" w:color="auto"/>
        <w:right w:val="none" w:sz="0" w:space="0" w:color="auto"/>
      </w:divBdr>
    </w:div>
    <w:div w:id="1998336835">
      <w:bodyDiv w:val="1"/>
      <w:marLeft w:val="0"/>
      <w:marRight w:val="0"/>
      <w:marTop w:val="0"/>
      <w:marBottom w:val="0"/>
      <w:divBdr>
        <w:top w:val="none" w:sz="0" w:space="0" w:color="auto"/>
        <w:left w:val="none" w:sz="0" w:space="0" w:color="auto"/>
        <w:bottom w:val="none" w:sz="0" w:space="0" w:color="auto"/>
        <w:right w:val="none" w:sz="0" w:space="0" w:color="auto"/>
      </w:divBdr>
    </w:div>
    <w:div w:id="2016149619">
      <w:bodyDiv w:val="1"/>
      <w:marLeft w:val="0"/>
      <w:marRight w:val="0"/>
      <w:marTop w:val="0"/>
      <w:marBottom w:val="0"/>
      <w:divBdr>
        <w:top w:val="none" w:sz="0" w:space="0" w:color="auto"/>
        <w:left w:val="none" w:sz="0" w:space="0" w:color="auto"/>
        <w:bottom w:val="none" w:sz="0" w:space="0" w:color="auto"/>
        <w:right w:val="none" w:sz="0" w:space="0" w:color="auto"/>
      </w:divBdr>
    </w:div>
    <w:div w:id="212449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FFF4-C621-448D-85F0-F58361D8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346</Words>
  <Characters>1974</Characters>
  <Application>Microsoft Office Word</Application>
  <DocSecurity>0</DocSecurity>
  <Lines>16</Lines>
  <Paragraphs>4</Paragraphs>
  <ScaleCrop>false</ScaleCrop>
  <Company>BYD</Company>
  <LinksUpToDate>false</LinksUpToDate>
  <CharactersWithSpaces>2316</CharactersWithSpaces>
  <SharedDoc>false</SharedDoc>
  <HLinks>
    <vt:vector size="12" baseType="variant">
      <vt:variant>
        <vt:i4>7667773</vt:i4>
      </vt:variant>
      <vt:variant>
        <vt:i4>3</vt:i4>
      </vt:variant>
      <vt:variant>
        <vt:i4>0</vt:i4>
      </vt:variant>
      <vt:variant>
        <vt:i4>5</vt:i4>
      </vt:variant>
      <vt:variant>
        <vt:lpwstr>http://www.bydauto.com.cn/</vt:lpwstr>
      </vt:variant>
      <vt:variant>
        <vt:lpwstr/>
      </vt:variant>
      <vt:variant>
        <vt:i4>7274536</vt:i4>
      </vt:variant>
      <vt:variant>
        <vt:i4>0</vt:i4>
      </vt:variant>
      <vt:variant>
        <vt:i4>0</vt:i4>
      </vt:variant>
      <vt:variant>
        <vt:i4>5</vt:i4>
      </vt:variant>
      <vt:variant>
        <vt:lpwstr>http://www.byd.com.cn/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BYD</dc:creator>
  <cp:lastModifiedBy>张鹏飞</cp:lastModifiedBy>
  <cp:revision>3</cp:revision>
  <cp:lastPrinted>2015-04-17T11:02:00Z</cp:lastPrinted>
  <dcterms:created xsi:type="dcterms:W3CDTF">2018-11-22T09:21:00Z</dcterms:created>
  <dcterms:modified xsi:type="dcterms:W3CDTF">2018-11-23T01:20:00Z</dcterms:modified>
</cp:coreProperties>
</file>