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auto"/>
        <w:ind w:left="105" w:leftChars="50" w:right="105" w:rightChars="50"/>
        <w:jc w:val="center"/>
        <w:textAlignment w:val="auto"/>
        <w:rPr>
          <w:rFonts w:hint="eastAsia"/>
          <w:sz w:val="36"/>
          <w:szCs w:val="21"/>
          <w:lang w:eastAsia="zh-CN"/>
        </w:rPr>
      </w:pPr>
      <w:r>
        <w:rPr>
          <w:rFonts w:hint="eastAsia"/>
          <w:sz w:val="36"/>
          <w:szCs w:val="21"/>
          <w:lang w:eastAsia="zh-CN"/>
        </w:rPr>
        <w:t>中兴捧月算法大赛简介</w:t>
      </w:r>
      <w:bookmarkStart w:id="0" w:name="_GoBack"/>
      <w:bookmarkEnd w:id="0"/>
    </w:p>
    <w:p>
      <w:pPr>
        <w:jc w:val="center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4044315" cy="1867535"/>
            <wp:effectExtent l="0" t="0" r="13335" b="184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="宋体"/>
          <w:b/>
          <w:bCs/>
          <w:color w:val="FF0000"/>
          <w:sz w:val="24"/>
          <w:szCs w:val="32"/>
          <w:lang w:val="en-US" w:eastAsia="zh-CN"/>
        </w:rPr>
      </w:pPr>
      <w:r>
        <w:rPr>
          <w:rFonts w:hint="eastAsia"/>
          <w:b/>
          <w:bCs/>
          <w:color w:val="FF0000"/>
          <w:sz w:val="24"/>
          <w:szCs w:val="32"/>
          <w:lang w:eastAsia="zh-CN"/>
        </w:rPr>
        <w:t>报名链接：</w:t>
      </w:r>
      <w:r>
        <w:rPr>
          <w:rFonts w:hint="eastAsia"/>
          <w:b/>
          <w:bCs/>
          <w:color w:val="FF0000"/>
          <w:sz w:val="24"/>
          <w:szCs w:val="32"/>
          <w:lang w:val="en-US" w:eastAsia="zh-CN"/>
        </w:rPr>
        <w:t>challenge.zte.net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 w:firstLine="440" w:firstLineChars="200"/>
        <w:textAlignment w:val="auto"/>
        <w:outlineLvl w:val="9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中兴捧月算法大赛是由中兴通讯面向全球大学生举办的校园赛事。大赛致力于培养学生创新能力、团队合作能力、建模编程实践能力，挖掘全球校园优秀算法和程序设计精英。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 w:firstLine="440" w:firstLineChars="200"/>
        <w:textAlignment w:val="auto"/>
        <w:outlineLvl w:val="9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算法大赛分为线上初赛和线下总决赛两轮，设置有线、无线、音视频、人工智能方向供参赛者根据兴趣自由选择，</w:t>
      </w:r>
      <w:r>
        <w:rPr>
          <w:rFonts w:hint="eastAsia"/>
          <w:sz w:val="22"/>
          <w:szCs w:val="22"/>
          <w:lang w:val="en-US" w:eastAsia="zh-CN"/>
        </w:rPr>
        <w:t>7个赛题</w:t>
      </w:r>
      <w:r>
        <w:rPr>
          <w:rFonts w:hint="eastAsia"/>
          <w:sz w:val="22"/>
          <w:szCs w:val="22"/>
          <w:lang w:eastAsia="zh-CN"/>
        </w:rPr>
        <w:t>满足每一个热爱编程的你！通过发布时下最炙手可热的一系列算法研究课题，让参赛者充分感受算法改变世界和链接未来的魅力。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 w:firstLine="440" w:firstLineChars="200"/>
        <w:textAlignment w:val="auto"/>
        <w:outlineLvl w:val="9"/>
        <w:rPr>
          <w:rFonts w:hint="eastAsia"/>
          <w:color w:val="FF0000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百万奖金池！最高奖项奖金达25万！还有蓝剑直通卡、special offer、绿色通道等你来撩！</w:t>
      </w:r>
      <w:r>
        <w:rPr>
          <w:rFonts w:hint="eastAsia"/>
          <w:b/>
          <w:bCs/>
          <w:color w:val="FF0000"/>
          <w:sz w:val="22"/>
          <w:szCs w:val="22"/>
          <w:lang w:val="en-US" w:eastAsia="zh-CN"/>
        </w:rPr>
        <w:t>提交作品即免笔试哦！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 w:firstLine="400" w:firstLineChars="200"/>
        <w:jc w:val="center"/>
        <w:textAlignment w:val="auto"/>
        <w:outlineLvl w:val="9"/>
        <w:rPr>
          <w:rFonts w:hint="eastAsia"/>
          <w:color w:val="FF0000"/>
          <w:sz w:val="22"/>
          <w:szCs w:val="22"/>
          <w:lang w:val="en-US" w:eastAsia="zh-CN"/>
        </w:rPr>
      </w:pPr>
      <w:r>
        <w:rPr>
          <w:sz w:val="20"/>
          <w:szCs w:val="22"/>
        </w:rPr>
        <w:drawing>
          <wp:inline distT="0" distB="0" distL="114300" distR="114300">
            <wp:extent cx="2613660" cy="2497455"/>
            <wp:effectExtent l="0" t="0" r="15240" b="1714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 w:firstLine="440" w:firstLineChars="200"/>
        <w:textAlignment w:val="auto"/>
        <w:outlineLvl w:val="9"/>
        <w:rPr>
          <w:rFonts w:hint="eastAsia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 w:firstLine="440" w:firstLineChars="200"/>
        <w:textAlignment w:val="auto"/>
        <w:outlineLvl w:val="9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了解比赛门派对应的校招岗位，秋招快人一步，面试胜人一筹！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both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迪杰斯特拉：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SDN管控核心算法工程师、技术预研工程师、嵌入式软件开发工程师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center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sz w:val="20"/>
          <w:szCs w:val="22"/>
        </w:rPr>
        <w:drawing>
          <wp:inline distT="0" distB="0" distL="114300" distR="114300">
            <wp:extent cx="2747010" cy="1242060"/>
            <wp:effectExtent l="0" t="0" r="15240" b="1524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left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阿尔法：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人工智能算法工程师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center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sz w:val="20"/>
          <w:szCs w:val="22"/>
        </w:rPr>
        <w:drawing>
          <wp:inline distT="0" distB="0" distL="114300" distR="114300">
            <wp:extent cx="3148330" cy="984250"/>
            <wp:effectExtent l="0" t="0" r="13970" b="635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left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傅里叶：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技术预研工程师、算法工程师、射频算法工程师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center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sz w:val="20"/>
          <w:szCs w:val="22"/>
        </w:rPr>
        <w:drawing>
          <wp:inline distT="0" distB="0" distL="114300" distR="114300">
            <wp:extent cx="3243580" cy="1295400"/>
            <wp:effectExtent l="0" t="0" r="1397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105" w:leftChars="50" w:right="105" w:rightChars="50"/>
        <w:jc w:val="left"/>
        <w:textAlignment w:val="auto"/>
        <w:outlineLvl w:val="9"/>
        <w:rPr>
          <w:rFonts w:hint="eastAsia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图灵：</w:t>
      </w:r>
      <w:r>
        <w:rPr>
          <w:rFonts w:hint="eastAsia"/>
          <w:b w:val="0"/>
          <w:bCs w:val="0"/>
          <w:sz w:val="22"/>
          <w:szCs w:val="22"/>
          <w:lang w:val="en-US" w:eastAsia="zh-CN"/>
        </w:rPr>
        <w:t>语音/音频算法工程师、图像/视频算法工程师、人工智能开发工程、AR/VR开发工程师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center"/>
        <w:textAlignment w:val="auto"/>
        <w:outlineLvl w:val="9"/>
        <w:rPr>
          <w:sz w:val="20"/>
          <w:szCs w:val="22"/>
        </w:rPr>
      </w:pPr>
      <w:r>
        <w:rPr>
          <w:sz w:val="20"/>
          <w:szCs w:val="22"/>
        </w:rPr>
        <w:drawing>
          <wp:inline distT="0" distB="0" distL="114300" distR="114300">
            <wp:extent cx="3368040" cy="1073150"/>
            <wp:effectExtent l="0" t="0" r="3810" b="1270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left"/>
        <w:textAlignment w:val="auto"/>
        <w:outlineLvl w:val="9"/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left"/>
        <w:textAlignment w:val="auto"/>
        <w:outlineLvl w:val="9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中兴捧月算法大赛赛事群：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傅里叶派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无线信道估计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772403567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）；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射频失真建模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693529458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智能调度算法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665197869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left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阿尔法·克勒斯特派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深度学习模型优化加速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734572366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迪杰斯特拉派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网络流量均衡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620652768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）；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报文分类规则处理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693511734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图灵派</w:t>
      </w: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人工智能音频预处理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707914003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center"/>
        <w:textAlignment w:val="auto"/>
        <w:outlineLvl w:val="9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drawing>
          <wp:inline distT="0" distB="0" distL="114300" distR="114300">
            <wp:extent cx="5271770" cy="337185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105" w:rightChars="50"/>
        <w:jc w:val="left"/>
        <w:textAlignment w:val="auto"/>
        <w:outlineLvl w:val="9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541" w:yAlign="top"/>
      <w:rPr>
        <w:rStyle w:val="7"/>
      </w:rPr>
    </w:pPr>
    <w:r>
      <w:rPr>
        <w:rStyle w:val="7"/>
        <w:rFonts w:hint="eastAsia"/>
      </w:rPr>
      <w:t>第</w:t>
    </w: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  <w:r>
      <w:rPr>
        <w:rStyle w:val="7"/>
        <w:rFonts w:hint="eastAsia"/>
      </w:rPr>
      <w:t>页</w:t>
    </w:r>
  </w:p>
  <w:p>
    <w:pPr>
      <w:pStyle w:val="4"/>
      <w:ind w:right="360"/>
      <w:jc w:val="both"/>
      <w:rPr>
        <w:rFonts w:ascii="宋体" w:hAnsi="宋体"/>
      </w:rPr>
    </w:pPr>
    <w:r>
      <w:rPr>
        <w:rFonts w:hint="eastAsia" w:ascii="宋体" w:hAnsi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distribute"/>
      <w:rPr>
        <w:rFonts w:eastAsia="华文仿宋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name="header"/>
    <w:lsdException w:qFormat="1" w:unhideWhenUsed="0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9">
    <w:name w:val="批注框文本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中兴品牌色彩体系">
      <a:dk1>
        <a:srgbClr val="008ED3"/>
      </a:dk1>
      <a:lt1>
        <a:srgbClr val="FFFFFF"/>
      </a:lt1>
      <a:dk2>
        <a:srgbClr val="0067B4"/>
      </a:dk2>
      <a:lt2>
        <a:srgbClr val="58595B"/>
      </a:lt2>
      <a:accent1>
        <a:srgbClr val="FFDE40"/>
      </a:accent1>
      <a:accent2>
        <a:srgbClr val="61CCF0"/>
      </a:accent2>
      <a:accent3>
        <a:srgbClr val="EE3D8A"/>
      </a:accent3>
      <a:accent4>
        <a:srgbClr val="922990"/>
      </a:accent4>
      <a:accent5>
        <a:srgbClr val="8DC642"/>
      </a:accent5>
      <a:accent6>
        <a:srgbClr val="58595B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秘密.dotx</Template>
  <Company>zte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2017-07-26T16:10:00Z</dcterms:created>
  <dc:creator>H</dc:creator>
  <cp:lastModifiedBy>Ooooops</cp:lastModifiedBy>
  <cp:lastPrinted>2113-01-01T08:00:00Z</cp:lastPrinted>
  <dcterms:modified xsi:type="dcterms:W3CDTF">2019-03-20T09:22:47Z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