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A0" w:rsidRPr="004F08A0" w:rsidRDefault="004F08A0" w:rsidP="004F08A0">
      <w:pPr>
        <w:widowControl/>
        <w:shd w:val="clear" w:color="auto" w:fill="FFFFFF"/>
        <w:spacing w:line="360" w:lineRule="auto"/>
        <w:ind w:right="150"/>
        <w:jc w:val="center"/>
        <w:outlineLvl w:val="0"/>
        <w:rPr>
          <w:rFonts w:ascii="Verdana" w:eastAsia="宋体" w:hAnsi="Verdana" w:cs="宋体"/>
          <w:color w:val="333333"/>
          <w:kern w:val="36"/>
          <w:sz w:val="44"/>
          <w:szCs w:val="44"/>
        </w:rPr>
      </w:pPr>
    </w:p>
    <w:p w:rsidR="006D02F0" w:rsidRPr="00946D71" w:rsidRDefault="006D02F0" w:rsidP="0042176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博彦科技股份有限公司，简称“</w:t>
      </w:r>
      <w:hyperlink r:id="rId7" w:tgtFrame="_blank" w:history="1">
        <w:r w:rsidRPr="00946D71">
          <w:rPr>
            <w:color w:val="333333"/>
            <w:sz w:val="28"/>
            <w:szCs w:val="28"/>
          </w:rPr>
          <w:t>博彦科技</w:t>
        </w:r>
      </w:hyperlink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”，</w:t>
      </w:r>
      <w:hyperlink r:id="rId8" w:tgtFrame="_blank" w:history="1">
        <w:r w:rsidRPr="00946D71">
          <w:rPr>
            <w:color w:val="333333"/>
            <w:sz w:val="28"/>
            <w:szCs w:val="28"/>
          </w:rPr>
          <w:t>深交所</w:t>
        </w:r>
      </w:hyperlink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上市公司，股票代码002649。公司1995年成立于北京，并在中国、美国、日本、印度、加拿大、新加坡等六个国家设有30余家分支机构、研发基地或交付中心。公司采用基于大数据、云计算和移动互联等新兴技术，为高科技、互联网、金融、汽车、零售、物流、能源、制造、医疗、电信、媒体、旅游等行业客户提供丰富的解决方案及产品。</w:t>
      </w:r>
      <w:bookmarkStart w:id="0" w:name="ref_1"/>
      <w:bookmarkEnd w:id="0"/>
    </w:p>
    <w:p w:rsidR="006D02F0" w:rsidRPr="00946D71" w:rsidRDefault="006D02F0" w:rsidP="004F08A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业务范围涵盖：咨询及解决方案、IT服务、</w:t>
      </w:r>
      <w:hyperlink r:id="rId9" w:tgtFrame="_blank" w:history="1">
        <w:r w:rsidRPr="00946D71">
          <w:rPr>
            <w:color w:val="333333"/>
            <w:sz w:val="28"/>
            <w:szCs w:val="28"/>
          </w:rPr>
          <w:t>应用程序开发</w:t>
        </w:r>
      </w:hyperlink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和维护、ERP和BPO等服务。</w:t>
      </w:r>
      <w:bookmarkStart w:id="1" w:name="ref_2"/>
      <w:bookmarkEnd w:id="1"/>
    </w:p>
    <w:p w:rsidR="004F08A0" w:rsidRDefault="006D02F0" w:rsidP="004509B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  <w:sz w:val="21"/>
          <w:szCs w:val="21"/>
        </w:rPr>
      </w:pPr>
      <w:r w:rsidRPr="00946D71">
        <w:rPr>
          <w:rFonts w:asciiTheme="minorEastAsia" w:eastAsiaTheme="minorEastAsia" w:hAnsiTheme="minorEastAsia" w:cs="Arial"/>
          <w:color w:val="333333"/>
          <w:sz w:val="28"/>
          <w:szCs w:val="28"/>
        </w:rPr>
        <w:t>2018年11月7日，博彦科技股份有限公司入选2018年（第17届）中国软件业务收入百强企业榜第78位。</w:t>
      </w:r>
      <w:bookmarkStart w:id="2" w:name="_GoBack"/>
      <w:bookmarkEnd w:id="2"/>
    </w:p>
    <w:p w:rsidR="006D02F0" w:rsidRPr="004C15DA" w:rsidRDefault="004509BF" w:rsidP="004509BF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4C15DA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地址：</w:t>
      </w:r>
      <w:r w:rsidRPr="004C15DA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北京市海淀区西北旺东路10号院东区7号楼</w:t>
      </w:r>
    </w:p>
    <w:p w:rsidR="004509BF" w:rsidRPr="004C15DA" w:rsidRDefault="004509BF" w:rsidP="004509BF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4C15DA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网址：</w:t>
      </w:r>
      <w:hyperlink r:id="rId10" w:history="1">
        <w:r w:rsidRPr="004C15DA">
          <w:rPr>
            <w:rFonts w:asciiTheme="minorEastAsia" w:eastAsiaTheme="minorEastAsia" w:hAnsiTheme="minorEastAsia" w:hint="eastAsia"/>
            <w:color w:val="333333"/>
            <w:sz w:val="28"/>
            <w:szCs w:val="28"/>
          </w:rPr>
          <w:t>www.beyondsoft.com</w:t>
        </w:r>
      </w:hyperlink>
    </w:p>
    <w:p w:rsidR="004509BF" w:rsidRPr="004C15DA" w:rsidRDefault="004509BF" w:rsidP="004509BF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r w:rsidRPr="004C15DA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电话：4000006282</w:t>
      </w:r>
    </w:p>
    <w:p w:rsidR="004509BF" w:rsidRPr="004C15DA" w:rsidRDefault="004509BF" w:rsidP="004509BF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4C15DA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邮箱：info@beyondsoft</w:t>
      </w:r>
      <w:r w:rsidR="00F843EB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.c</w:t>
      </w:r>
      <w:r w:rsidRPr="004C15DA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om</w:t>
      </w:r>
    </w:p>
    <w:p w:rsidR="006D02F0" w:rsidRPr="006D02F0" w:rsidRDefault="006D02F0" w:rsidP="004509BF">
      <w:pPr>
        <w:autoSpaceDE w:val="0"/>
        <w:autoSpaceDN w:val="0"/>
        <w:adjustRightInd w:val="0"/>
        <w:spacing w:line="360" w:lineRule="auto"/>
        <w:jc w:val="left"/>
        <w:rPr>
          <w:rFonts w:ascii="Verdana" w:eastAsia="宋体" w:hAnsi="Verdana" w:cs="宋体"/>
          <w:color w:val="333333"/>
          <w:kern w:val="36"/>
          <w:sz w:val="28"/>
          <w:szCs w:val="28"/>
        </w:rPr>
      </w:pPr>
      <w:r>
        <w:rPr>
          <w:rFonts w:ascii="方正兰亭超细黑简体" w:eastAsia="方正兰亭超细黑简体" w:hAnsi="方正兰亭超细黑简体" w:cs="方正兰亭超细黑简体" w:hint="eastAsia"/>
          <w:color w:val="FFFFFF"/>
          <w:kern w:val="0"/>
          <w:sz w:val="20"/>
          <w:szCs w:val="20"/>
        </w:rPr>
        <w:t>􀀱􀀫</w:t>
      </w:r>
      <w:r>
        <w:rPr>
          <w:rFonts w:ascii="MicrosoftYaHei" w:eastAsia="MicrosoftYaHei" w:cs="MicrosoftYaHei"/>
          <w:color w:val="FFFFFF"/>
          <w:kern w:val="0"/>
          <w:sz w:val="20"/>
          <w:szCs w:val="20"/>
        </w:rPr>
        <w:t>B</w:t>
      </w:r>
      <w:r>
        <w:rPr>
          <w:rFonts w:ascii="方正兰亭超细黑简体" w:eastAsia="方正兰亭超细黑简体" w:hAnsi="方正兰亭超细黑简体" w:cs="方正兰亭超细黑简体" w:hint="eastAsia"/>
          <w:color w:val="FFFFFF"/>
          <w:kern w:val="0"/>
          <w:sz w:val="20"/>
          <w:szCs w:val="20"/>
        </w:rPr>
        <w:t>􀀱􀀫</w:t>
      </w:r>
      <w:r>
        <w:rPr>
          <w:rFonts w:ascii="MicrosoftYaHei" w:eastAsia="MicrosoftYaHei" w:cs="MicrosoftYaHei"/>
          <w:color w:val="FFFFFF"/>
          <w:kern w:val="0"/>
          <w:sz w:val="20"/>
          <w:szCs w:val="20"/>
        </w:rPr>
        <w:t>B</w:t>
      </w:r>
      <w:r>
        <w:rPr>
          <w:rFonts w:ascii="方正兰亭超细黑简体" w:eastAsia="方正兰亭超细黑简体" w:hAnsi="方正兰亭超细黑简体" w:cs="方正兰亭超细黑简体" w:hint="eastAsia"/>
          <w:color w:val="FFFFFF"/>
          <w:kern w:val="0"/>
          <w:sz w:val="20"/>
          <w:szCs w:val="20"/>
        </w:rPr>
        <w:t>􀀥􀀥􀀥􀀄</w:t>
      </w:r>
      <w:r>
        <w:rPr>
          <w:rFonts w:ascii="MicrosoftYaHei" w:eastAsia="MicrosoftYaHei" w:cs="MicrosoftYaHei"/>
          <w:color w:val="FFFFFF"/>
          <w:kern w:val="0"/>
          <w:sz w:val="20"/>
          <w:szCs w:val="20"/>
        </w:rPr>
        <w:t>.1@98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Helvetica Neue" w:hAnsi="Helvetica Neue" w:cs="Helvetica Neue"/>
          <w:b/>
          <w:color w:val="000000"/>
          <w:kern w:val="0"/>
          <w:sz w:val="36"/>
          <w:szCs w:val="36"/>
        </w:rPr>
      </w:pPr>
      <w:r w:rsidRPr="00537989">
        <w:rPr>
          <w:rFonts w:ascii="Helvetica Neue" w:hAnsi="Helvetica Neue" w:cs="Helvetica Neue"/>
          <w:b/>
          <w:color w:val="000000"/>
          <w:kern w:val="0"/>
          <w:sz w:val="36"/>
          <w:szCs w:val="36"/>
        </w:rPr>
        <w:t>招聘岗位</w:t>
      </w:r>
      <w:r w:rsidRPr="00537989">
        <w:rPr>
          <w:rFonts w:ascii="Helvetica Neue" w:hAnsi="Helvetica Neue" w:cs="Helvetica Neue" w:hint="eastAsia"/>
          <w:b/>
          <w:color w:val="000000"/>
          <w:kern w:val="0"/>
          <w:sz w:val="36"/>
          <w:szCs w:val="36"/>
        </w:rPr>
        <w:t>：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开发工程师（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java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类，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android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/ios移动类）、产品经理、测试开发工程师、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手动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测试工程师、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新加坡管培生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、人力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管培生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、财务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管培生、法务管培生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薪资待遇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：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#开发工程师#北京:硕士12-16W，本科10-12W；西安:硕士:10-12W，本科8-10W；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lastRenderedPageBreak/>
        <w:t>#测试开发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&amp;产品经理&amp;新加坡管培生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#北京:硕士10-12W，本科8-10W；西安:硕士:9-11W，本科7-9W；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#人力、财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法务管培生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#北京：硕士10-12W，本科8-10W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【面试流程】一周内一站式面试完成：笔试结束后，会在3天内通知面试，面试后1周内拿offer；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【加入我们】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有竞争力的薪酬和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未来成长空间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补充医疗保险·每年健康体检；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节日关怀活动家庭开放日等；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便利生活</w:t>
      </w:r>
      <w:r w:rsidRPr="00537989">
        <w:rPr>
          <w:rFonts w:asciiTheme="minorEastAsia" w:hAnsiTheme="minorEastAsia" w:cs="Helvetica Neue" w:hint="eastAsia"/>
          <w:color w:val="000000"/>
          <w:kern w:val="0"/>
          <w:sz w:val="30"/>
          <w:szCs w:val="30"/>
        </w:rPr>
        <w:t>午餐晚餐</w:t>
      </w: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、通勤班车；</w:t>
      </w:r>
    </w:p>
    <w:p w:rsidR="00537989" w:rsidRPr="00537989" w:rsidRDefault="00537989" w:rsidP="005379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篮球，瑜伽，摄影，绘画等各种兴趣小组</w:t>
      </w:r>
    </w:p>
    <w:p w:rsidR="00537989" w:rsidRDefault="00537989" w:rsidP="00537989">
      <w:pPr>
        <w:spacing w:line="360" w:lineRule="auto"/>
        <w:rPr>
          <w:rFonts w:asciiTheme="minorEastAsia" w:hAnsiTheme="minorEastAsia" w:cs="Helvetica Neue"/>
          <w:color w:val="000000"/>
          <w:kern w:val="0"/>
          <w:sz w:val="30"/>
          <w:szCs w:val="30"/>
        </w:rPr>
      </w:pPr>
      <w:r w:rsidRPr="00537989">
        <w:rPr>
          <w:rFonts w:asciiTheme="minorEastAsia" w:hAnsiTheme="minorEastAsia" w:cs="Helvetica Neue"/>
          <w:color w:val="000000"/>
          <w:kern w:val="0"/>
          <w:sz w:val="30"/>
          <w:szCs w:val="30"/>
        </w:rPr>
        <w:t>……</w:t>
      </w:r>
    </w:p>
    <w:p w:rsidR="00CF4F25" w:rsidRPr="00537989" w:rsidRDefault="009D7F9F" w:rsidP="00CF07CA">
      <w:pPr>
        <w:spacing w:line="360" w:lineRule="auto"/>
        <w:rPr>
          <w:rFonts w:asciiTheme="minorEastAsia" w:hAnsiTheme="minorEastAsia"/>
          <w:sz w:val="30"/>
          <w:szCs w:val="30"/>
        </w:rPr>
      </w:pPr>
      <w:r w:rsidRPr="009D7F9F">
        <w:rPr>
          <w:rFonts w:asciiTheme="minorEastAsia" w:hAnsiTheme="minorEastAsia" w:hint="eastAsia"/>
          <w:sz w:val="30"/>
          <w:szCs w:val="30"/>
        </w:rPr>
        <w:t>博彦科技春招正式开始！欢迎大家相互转发！</w:t>
      </w:r>
      <w:hyperlink r:id="rId11" w:history="1">
        <w:r w:rsidRPr="00C10BC9">
          <w:rPr>
            <w:rStyle w:val="a4"/>
            <w:rFonts w:asciiTheme="minorEastAsia" w:hAnsiTheme="minorEastAsia" w:hint="eastAsia"/>
            <w:sz w:val="30"/>
            <w:szCs w:val="30"/>
          </w:rPr>
          <w:t>简历投递邮箱hrsscxz01@beyondsoft.com</w:t>
        </w:r>
      </w:hyperlink>
    </w:p>
    <w:p w:rsidR="00CF4F25" w:rsidRPr="00537989" w:rsidRDefault="00CF4F25" w:rsidP="00537989">
      <w:pPr>
        <w:spacing w:line="360" w:lineRule="auto"/>
        <w:ind w:firstLineChars="1700" w:firstLine="5100"/>
        <w:rPr>
          <w:rFonts w:asciiTheme="minorEastAsia" w:hAnsiTheme="minorEastAsia"/>
          <w:sz w:val="30"/>
          <w:szCs w:val="30"/>
        </w:rPr>
      </w:pPr>
    </w:p>
    <w:sectPr w:rsidR="00CF4F25" w:rsidRPr="0053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F9" w:rsidRDefault="00280FF9" w:rsidP="00F843EB">
      <w:r>
        <w:separator/>
      </w:r>
    </w:p>
  </w:endnote>
  <w:endnote w:type="continuationSeparator" w:id="0">
    <w:p w:rsidR="00280FF9" w:rsidRDefault="00280FF9" w:rsidP="00F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MicrosoftYaHei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F9" w:rsidRDefault="00280FF9" w:rsidP="00F843EB">
      <w:r>
        <w:separator/>
      </w:r>
    </w:p>
  </w:footnote>
  <w:footnote w:type="continuationSeparator" w:id="0">
    <w:p w:rsidR="00280FF9" w:rsidRDefault="00280FF9" w:rsidP="00F8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BA6"/>
    <w:multiLevelType w:val="hybridMultilevel"/>
    <w:tmpl w:val="238C1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5D5F6A"/>
    <w:multiLevelType w:val="hybridMultilevel"/>
    <w:tmpl w:val="FBA47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011202"/>
    <w:multiLevelType w:val="hybridMultilevel"/>
    <w:tmpl w:val="2BDCF70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9A3A2B"/>
    <w:multiLevelType w:val="hybridMultilevel"/>
    <w:tmpl w:val="6C0EE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6E4488"/>
    <w:multiLevelType w:val="hybridMultilevel"/>
    <w:tmpl w:val="8BC45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A3"/>
    <w:rsid w:val="001550AC"/>
    <w:rsid w:val="00162041"/>
    <w:rsid w:val="00280FF9"/>
    <w:rsid w:val="00300A12"/>
    <w:rsid w:val="00393EA3"/>
    <w:rsid w:val="00421768"/>
    <w:rsid w:val="004509BF"/>
    <w:rsid w:val="00463E6A"/>
    <w:rsid w:val="004C15DA"/>
    <w:rsid w:val="004F08A0"/>
    <w:rsid w:val="00537989"/>
    <w:rsid w:val="006D02F0"/>
    <w:rsid w:val="007036F3"/>
    <w:rsid w:val="007A04BF"/>
    <w:rsid w:val="00946D71"/>
    <w:rsid w:val="009D7F9F"/>
    <w:rsid w:val="00AB7C51"/>
    <w:rsid w:val="00B527F0"/>
    <w:rsid w:val="00CF07CA"/>
    <w:rsid w:val="00CF4F25"/>
    <w:rsid w:val="00E77A78"/>
    <w:rsid w:val="00F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7A055F-A7D7-480B-85A8-28E369EB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D02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08A0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F84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843E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4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4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61464258&amp;ss_c=ssc.citiao.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7739069&amp;ss_c=ssc.citiao.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1616;&#21382;&#25237;&#36882;&#37038;&#31665;hrsscxz01@beyondsof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yond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sogou.com/lemma/ShowInnerLink.htm?lemmaId=63595438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信息刘娟</cp:lastModifiedBy>
  <cp:revision>5</cp:revision>
  <dcterms:created xsi:type="dcterms:W3CDTF">2019-03-19T03:12:00Z</dcterms:created>
  <dcterms:modified xsi:type="dcterms:W3CDTF">2019-04-02T03:48:00Z</dcterms:modified>
</cp:coreProperties>
</file>