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A0" w:rsidRPr="00F13D42" w:rsidRDefault="00ED26A0" w:rsidP="00F13D42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color w:val="222222"/>
          <w:kern w:val="0"/>
          <w:sz w:val="32"/>
          <w:szCs w:val="32"/>
        </w:rPr>
      </w:pPr>
      <w:r w:rsidRPr="00F13D4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关于</w:t>
      </w:r>
      <w:r w:rsidR="00F049B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2019</w:t>
      </w:r>
      <w:r w:rsidR="003C2352" w:rsidRPr="003C235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年</w:t>
      </w:r>
      <w:r w:rsidR="00206A21" w:rsidRPr="00F13D4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ACM</w:t>
      </w:r>
      <w:r w:rsidR="00206A21" w:rsidRPr="00F13D4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成都</w:t>
      </w:r>
      <w:proofErr w:type="gramStart"/>
      <w:r w:rsidRPr="00F13D42">
        <w:rPr>
          <w:rFonts w:ascii="Times New Roman" w:eastAsia="宋体" w:hAnsi="Times New Roman" w:cs="Times New Roman" w:hint="eastAsia"/>
          <w:b/>
          <w:color w:val="222222"/>
          <w:kern w:val="0"/>
          <w:sz w:val="32"/>
          <w:szCs w:val="32"/>
        </w:rPr>
        <w:t>新星奖</w:t>
      </w:r>
      <w:proofErr w:type="gramEnd"/>
      <w:r w:rsidRPr="00F13D42">
        <w:rPr>
          <w:rFonts w:ascii="Times New Roman" w:eastAsia="宋体" w:hAnsi="Times New Roman" w:cs="Times New Roman"/>
          <w:b/>
          <w:color w:val="222222"/>
          <w:kern w:val="0"/>
          <w:sz w:val="32"/>
          <w:szCs w:val="32"/>
        </w:rPr>
        <w:t>评选通知</w:t>
      </w:r>
    </w:p>
    <w:p w:rsidR="005A46EF" w:rsidRPr="00D13071" w:rsidRDefault="005A46EF" w:rsidP="00ED26A0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222222"/>
          <w:kern w:val="0"/>
          <w:sz w:val="20"/>
        </w:rPr>
      </w:pPr>
    </w:p>
    <w:p w:rsidR="005A46EF" w:rsidRPr="00F13D42" w:rsidRDefault="00ED26A0" w:rsidP="00F13D4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为表彰中国计算机领域的青年学者所取得的研究成绩，并进一步推动青年学者在科研领域的发展和进步</w:t>
      </w:r>
      <w:r w:rsidR="00B2675B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="00A22968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理事会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设立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新星奖，每年评选出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1-2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名在计算机领域展现出突出科研潜力的青年学者为获奖者</w:t>
      </w:r>
      <w:r w:rsidR="00F13D42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，</w:t>
      </w:r>
      <w:r w:rsidR="00F13D42" w:rsidRPr="0088590F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F13D42" w:rsidRPr="0088590F">
        <w:rPr>
          <w:rFonts w:ascii="Times New Roman" w:hAnsi="Times New Roman" w:cs="Times New Roman"/>
          <w:color w:val="222222"/>
          <w:sz w:val="24"/>
          <w:szCs w:val="24"/>
        </w:rPr>
        <w:t>月评选出</w:t>
      </w:r>
      <w:r w:rsidR="00F049B2">
        <w:rPr>
          <w:rFonts w:ascii="Times New Roman" w:hAnsi="Times New Roman" w:cs="Times New Roman" w:hint="eastAsia"/>
          <w:b/>
          <w:color w:val="222222"/>
          <w:sz w:val="24"/>
          <w:szCs w:val="24"/>
        </w:rPr>
        <w:t>2019</w:t>
      </w:r>
      <w:r w:rsidR="003C2352" w:rsidRPr="003C2352">
        <w:rPr>
          <w:rFonts w:ascii="Times New Roman" w:hAnsi="Times New Roman" w:cs="Times New Roman" w:hint="eastAsia"/>
          <w:b/>
          <w:color w:val="222222"/>
          <w:sz w:val="24"/>
          <w:szCs w:val="24"/>
        </w:rPr>
        <w:t>年</w:t>
      </w:r>
      <w:r w:rsidR="00F13D42" w:rsidRPr="00F13D42">
        <w:rPr>
          <w:rFonts w:ascii="Times New Roman" w:hAnsi="Times New Roman" w:cs="Times New Roman" w:hint="eastAsia"/>
          <w:color w:val="222222"/>
          <w:sz w:val="24"/>
          <w:szCs w:val="24"/>
        </w:rPr>
        <w:t>ACM</w:t>
      </w:r>
      <w:r w:rsidR="00F13D42" w:rsidRPr="00F13D42">
        <w:rPr>
          <w:rFonts w:ascii="Times New Roman" w:hAnsi="Times New Roman" w:cs="Times New Roman" w:hint="eastAsia"/>
          <w:color w:val="222222"/>
          <w:sz w:val="24"/>
          <w:szCs w:val="24"/>
        </w:rPr>
        <w:t>成都</w:t>
      </w:r>
      <w:proofErr w:type="gramStart"/>
      <w:r w:rsidR="00F13D42" w:rsidRPr="00F13D42">
        <w:rPr>
          <w:rFonts w:ascii="Times New Roman" w:hAnsi="Times New Roman" w:cs="Times New Roman" w:hint="eastAsia"/>
          <w:color w:val="222222"/>
          <w:sz w:val="24"/>
          <w:szCs w:val="24"/>
        </w:rPr>
        <w:t>新星奖</w:t>
      </w:r>
      <w:proofErr w:type="gramEnd"/>
      <w:r w:rsidR="00F13D42" w:rsidRPr="0088590F">
        <w:rPr>
          <w:rFonts w:ascii="Times New Roman" w:hAnsi="Times New Roman" w:cs="Times New Roman"/>
          <w:color w:val="222222"/>
          <w:sz w:val="24"/>
          <w:szCs w:val="24"/>
        </w:rPr>
        <w:t>并推荐参评</w:t>
      </w:r>
      <w:r w:rsidR="00F13D42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 China</w:t>
      </w:r>
      <w:r w:rsidR="00F13D42">
        <w:rPr>
          <w:rFonts w:ascii="Times New Roman" w:hAnsi="Times New Roman" w:cs="Times New Roman" w:hint="eastAsia"/>
          <w:color w:val="222222"/>
          <w:sz w:val="24"/>
          <w:szCs w:val="24"/>
        </w:rPr>
        <w:t>新星</w:t>
      </w:r>
      <w:r w:rsidR="00F13D42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奖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</w:t>
      </w:r>
      <w:r w:rsidR="00B2675B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现将</w:t>
      </w:r>
      <w:r w:rsidR="00F049B2">
        <w:rPr>
          <w:rFonts w:ascii="Times New Roman" w:eastAsia="宋体" w:hAnsi="Times New Roman" w:cs="Times New Roman"/>
          <w:b/>
          <w:color w:val="222222"/>
          <w:kern w:val="0"/>
          <w:sz w:val="24"/>
          <w:szCs w:val="24"/>
        </w:rPr>
        <w:t>2019</w:t>
      </w:r>
      <w:r w:rsidR="003C2352" w:rsidRPr="003C2352">
        <w:rPr>
          <w:rFonts w:ascii="Times New Roman" w:eastAsia="宋体" w:hAnsi="Times New Roman" w:cs="Times New Roman"/>
          <w:b/>
          <w:color w:val="222222"/>
          <w:kern w:val="0"/>
          <w:sz w:val="24"/>
          <w:szCs w:val="24"/>
        </w:rPr>
        <w:t>年</w:t>
      </w:r>
      <w:r w:rsidR="00B2675B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评选有关事项通知如下：</w:t>
      </w:r>
    </w:p>
    <w:p w:rsidR="00B2675B" w:rsidRPr="00F13D42" w:rsidRDefault="00F13D42" w:rsidP="00F13D42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="00B2675B" w:rsidRPr="00F13D42">
        <w:rPr>
          <w:rFonts w:ascii="Times New Roman" w:hAnsi="Times New Roman" w:cs="Times New Roman"/>
          <w:b/>
          <w:sz w:val="24"/>
          <w:szCs w:val="24"/>
        </w:rPr>
        <w:t>参评条件：</w:t>
      </w:r>
    </w:p>
    <w:p w:rsidR="00B2675B" w:rsidRPr="00F13D42" w:rsidRDefault="00B2675B" w:rsidP="00F13D42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left="0" w:firstLine="48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所有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proofErr w:type="gramStart"/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新星奖</w:t>
      </w:r>
      <w:proofErr w:type="gramEnd"/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的被推荐人获得博士学位至今需不满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7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年。即在</w:t>
      </w:r>
      <w:r w:rsidR="00F13D42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201</w:t>
      </w:r>
      <w:r w:rsidR="00F049B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年</w:t>
      </w:r>
      <w:r w:rsidR="00432F85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9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月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日（含）后获得计算机</w:t>
      </w:r>
      <w:r w:rsidR="002D352B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学科类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和（或）通信系统相关学科内博士学位。</w:t>
      </w:r>
    </w:p>
    <w:p w:rsidR="00F13D42" w:rsidRDefault="0096727A" w:rsidP="00F13D42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left="0" w:firstLine="480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所有推荐均来自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理事会所辖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高校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，每一个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高校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推荐不超过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名候选人。</w:t>
      </w:r>
    </w:p>
    <w:p w:rsidR="005A46EF" w:rsidRPr="00F13D42" w:rsidRDefault="005A46EF" w:rsidP="00F13D4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D42">
        <w:rPr>
          <w:rFonts w:ascii="Times New Roman" w:hAnsi="Times New Roman" w:cs="Times New Roman"/>
          <w:b/>
          <w:sz w:val="24"/>
          <w:szCs w:val="24"/>
        </w:rPr>
        <w:t>参评申报材料：</w:t>
      </w:r>
    </w:p>
    <w:p w:rsidR="005A46EF" w:rsidRPr="00F13D42" w:rsidRDefault="00F049B2" w:rsidP="00F13D42">
      <w:pPr>
        <w:pStyle w:val="a6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482"/>
        <w:jc w:val="left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222222"/>
          <w:kern w:val="0"/>
          <w:sz w:val="24"/>
          <w:szCs w:val="24"/>
        </w:rPr>
        <w:t>2019</w:t>
      </w:r>
      <w:r w:rsidR="003C2352" w:rsidRPr="003C2352">
        <w:rPr>
          <w:rFonts w:ascii="Times New Roman" w:eastAsia="宋体" w:hAnsi="Times New Roman" w:cs="Times New Roman"/>
          <w:b/>
          <w:color w:val="222222"/>
          <w:kern w:val="0"/>
          <w:sz w:val="24"/>
          <w:szCs w:val="24"/>
        </w:rPr>
        <w:t>年</w:t>
      </w:r>
      <w:r w:rsidR="005A46EF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度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ACM</w:t>
      </w:r>
      <w:r w:rsidR="00206A21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成都</w:t>
      </w:r>
      <w:proofErr w:type="gramStart"/>
      <w:r w:rsidR="005A46EF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新星奖</w:t>
      </w:r>
      <w:proofErr w:type="gramEnd"/>
      <w:r w:rsidR="005A46EF"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推荐表。</w:t>
      </w:r>
    </w:p>
    <w:p w:rsidR="00F13D42" w:rsidRPr="00F13D42" w:rsidRDefault="00F13D42" w:rsidP="00F13D42">
      <w:pPr>
        <w:pStyle w:val="a6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480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相关材料整理成一个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PDF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（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1.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被推荐人所取得的科研成果的概况介绍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2.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简述被推荐人的突出成就，以及提名理由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); 3.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被推荐人的简历，包括发表的论文、出版物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4. 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由计算机领域的学者撰写的推荐信三封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不超过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页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5.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被推荐人最具代表性的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1-3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篇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学术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论文或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、证明</w:t>
      </w:r>
      <w:r w:rsidR="00845C9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材料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(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书的话提供封面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)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；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6.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 xml:space="preserve"> </w:t>
      </w:r>
      <w:r w:rsidR="00845C9F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简洁描述被推荐人所取得的成就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（不超</w:t>
      </w:r>
      <w:r w:rsidR="00845C9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过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100</w:t>
      </w:r>
      <w:r w:rsidR="00845C9F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字</w:t>
      </w:r>
      <w:r w:rsidR="00845C9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）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。</w:t>
      </w:r>
    </w:p>
    <w:p w:rsidR="00F13D42" w:rsidRPr="00F13D42" w:rsidRDefault="00F13D42" w:rsidP="00F13D42">
      <w:pPr>
        <w:pStyle w:val="a6"/>
        <w:widowControl/>
        <w:numPr>
          <w:ilvl w:val="0"/>
          <w:numId w:val="8"/>
        </w:numPr>
        <w:shd w:val="clear" w:color="auto" w:fill="FFFFFF"/>
        <w:spacing w:line="360" w:lineRule="auto"/>
        <w:ind w:left="0" w:firstLine="480"/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评选费用：每篇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200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元（用于组织专家</w:t>
      </w:r>
      <w:proofErr w:type="gramStart"/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盲评费</w:t>
      </w:r>
      <w:proofErr w:type="gramEnd"/>
      <w:r w:rsidR="00F049B2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，无发票</w:t>
      </w: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>）。</w:t>
      </w:r>
    </w:p>
    <w:p w:rsidR="005A46EF" w:rsidRPr="00F13D42" w:rsidRDefault="00F13D42" w:rsidP="00F13D42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13D42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  </w:t>
      </w:r>
      <w:r w:rsidR="00B72088" w:rsidRPr="004C792A">
        <w:rPr>
          <w:rFonts w:ascii="Times New Roman" w:eastAsia="宋体" w:hAnsi="Times New Roman" w:cs="Times New Roman" w:hint="eastAsia"/>
          <w:color w:val="222222"/>
          <w:kern w:val="0"/>
          <w:sz w:val="24"/>
          <w:szCs w:val="24"/>
        </w:rPr>
        <w:t>王彬陶</w:t>
      </w:r>
      <w:r w:rsidR="00B72088" w:rsidRPr="0088590F">
        <w:rPr>
          <w:rFonts w:ascii="Times New Roman" w:eastAsia="宋体" w:hAnsi="Times New Roman" w:cs="Times New Roman"/>
          <w:color w:val="222222"/>
          <w:kern w:val="0"/>
          <w:sz w:val="24"/>
          <w:szCs w:val="24"/>
        </w:rPr>
        <w:t xml:space="preserve">    </w:t>
      </w:r>
      <w:r w:rsidR="00B72088" w:rsidRPr="004C792A">
        <w:rPr>
          <w:rFonts w:ascii="Times New Roman" w:eastAsia="宋体" w:hAnsi="Times New Roman" w:cs="Times New Roman"/>
          <w:kern w:val="0"/>
          <w:sz w:val="24"/>
          <w:szCs w:val="24"/>
        </w:rPr>
        <w:t>6216 6331 0000 0327 964</w:t>
      </w:r>
      <w:r w:rsidR="00B720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B72088" w:rsidRPr="0088590F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="00B72088" w:rsidRPr="0088590F">
        <w:rPr>
          <w:rFonts w:ascii="Times New Roman" w:eastAsia="宋体" w:hAnsi="Times New Roman" w:cs="Times New Roman" w:hint="eastAsia"/>
          <w:kern w:val="0"/>
          <w:sz w:val="24"/>
          <w:szCs w:val="24"/>
        </w:rPr>
        <w:t>中国银行</w:t>
      </w:r>
      <w:r w:rsidR="00B72088">
        <w:rPr>
          <w:rFonts w:ascii="Times New Roman" w:eastAsia="宋体" w:hAnsi="Times New Roman" w:cs="Times New Roman" w:hint="eastAsia"/>
          <w:kern w:val="0"/>
          <w:sz w:val="24"/>
          <w:szCs w:val="24"/>
        </w:rPr>
        <w:t>锦江支行</w:t>
      </w:r>
    </w:p>
    <w:p w:rsidR="005A46EF" w:rsidRPr="00F13D42" w:rsidRDefault="005A46EF" w:rsidP="00F13D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D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13D42">
        <w:rPr>
          <w:rFonts w:ascii="Times New Roman" w:hAnsi="Times New Roman" w:cs="Times New Roman"/>
          <w:b/>
          <w:sz w:val="24"/>
          <w:szCs w:val="24"/>
        </w:rPr>
        <w:t>截止日期及报送方式：</w:t>
      </w:r>
    </w:p>
    <w:p w:rsidR="00DF111A" w:rsidRPr="0088590F" w:rsidRDefault="00DF111A" w:rsidP="00DF111A">
      <w:pPr>
        <w:spacing w:line="360" w:lineRule="auto"/>
        <w:ind w:firstLineChars="200" w:firstLine="480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>请将所有评选材料在</w:t>
      </w:r>
      <w:r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</w:t>
      </w:r>
      <w:r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>10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日前以电子邮件形式发送到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>jsjjw@swjtu.</w:t>
      </w:r>
      <w:proofErr w:type="gramStart"/>
      <w:r>
        <w:rPr>
          <w:rFonts w:ascii="Times New Roman" w:hAnsi="Times New Roman" w:cs="Times New Roman" w:hint="eastAsia"/>
          <w:color w:val="222222"/>
          <w:sz w:val="24"/>
          <w:szCs w:val="24"/>
        </w:rPr>
        <w:t>edu.cn</w:t>
      </w:r>
      <w:proofErr w:type="gramEnd"/>
      <w:r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邮件题目为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hAnsi="Times New Roman" w:cs="Times New Roman"/>
          <w:color w:val="222222"/>
          <w:sz w:val="24"/>
          <w:szCs w:val="24"/>
        </w:rPr>
        <w:t>2019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ACM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成都研究生</w:t>
      </w:r>
      <w:r w:rsidRPr="004C792A">
        <w:rPr>
          <w:rFonts w:ascii="Times New Roman" w:hAnsi="Times New Roman" w:cs="Times New Roman" w:hint="eastAsia"/>
          <w:color w:val="222222"/>
          <w:sz w:val="24"/>
          <w:szCs w:val="24"/>
        </w:rPr>
        <w:t>（博士、硕士）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论文奖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XX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大学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”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。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联系人：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>刘老师，电话：</w:t>
      </w:r>
      <w:r>
        <w:rPr>
          <w:rFonts w:ascii="Times New Roman" w:hAnsi="Times New Roman" w:cs="Times New Roman" w:hint="eastAsia"/>
          <w:color w:val="222222"/>
          <w:sz w:val="24"/>
          <w:szCs w:val="24"/>
        </w:rPr>
        <w:t>02866367461</w:t>
      </w:r>
    </w:p>
    <w:p w:rsidR="00845C9F" w:rsidRPr="0088590F" w:rsidRDefault="00845C9F" w:rsidP="00F13D42">
      <w:pPr>
        <w:spacing w:line="360" w:lineRule="auto"/>
        <w:ind w:firstLine="200"/>
        <w:rPr>
          <w:rFonts w:ascii="Times New Roman" w:hAnsi="Times New Roman" w:cs="Times New Roman"/>
          <w:color w:val="222222"/>
          <w:sz w:val="24"/>
          <w:szCs w:val="24"/>
        </w:rPr>
      </w:pPr>
    </w:p>
    <w:p w:rsidR="00F13D42" w:rsidRPr="0088590F" w:rsidRDefault="00F13D42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 xml:space="preserve"> ACM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成都分会</w:t>
      </w:r>
    </w:p>
    <w:p w:rsidR="00F13D42" w:rsidRDefault="00F13D42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88590F">
        <w:rPr>
          <w:rFonts w:ascii="Times New Roman" w:hAnsi="Times New Roman" w:cs="Times New Roman"/>
          <w:color w:val="222222"/>
          <w:sz w:val="24"/>
          <w:szCs w:val="24"/>
        </w:rPr>
        <w:t>二〇一</w:t>
      </w:r>
      <w:r w:rsidR="00F049B2">
        <w:rPr>
          <w:rFonts w:ascii="Times New Roman" w:hAnsi="Times New Roman" w:cs="Times New Roman" w:hint="eastAsia"/>
          <w:color w:val="222222"/>
          <w:sz w:val="24"/>
          <w:szCs w:val="24"/>
        </w:rPr>
        <w:t>九</w:t>
      </w:r>
      <w:r w:rsidRPr="0088590F">
        <w:rPr>
          <w:rFonts w:ascii="Times New Roman" w:hAnsi="Times New Roman" w:cs="Times New Roman"/>
          <w:color w:val="222222"/>
          <w:sz w:val="24"/>
          <w:szCs w:val="24"/>
        </w:rPr>
        <w:t>年五月</w:t>
      </w:r>
    </w:p>
    <w:p w:rsidR="00B72088" w:rsidRDefault="00B72088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B72088" w:rsidRDefault="00B72088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B72088" w:rsidRDefault="00B72088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B72088" w:rsidRPr="00A108DC" w:rsidRDefault="00B72088" w:rsidP="00B72088">
      <w:bookmarkStart w:id="0" w:name="_GoBack"/>
      <w:bookmarkEnd w:id="0"/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05"/>
      </w:tblGrid>
      <w:tr w:rsidR="00B72088" w:rsidRPr="00A73DFF" w:rsidTr="002D352B">
        <w:tc>
          <w:tcPr>
            <w:tcW w:w="1985" w:type="dxa"/>
            <w:vAlign w:val="center"/>
          </w:tcPr>
          <w:p w:rsidR="00B72088" w:rsidRPr="00A73DFF" w:rsidRDefault="00B72088" w:rsidP="005C45A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73DFF">
              <w:rPr>
                <w:rFonts w:ascii="宋体" w:hAnsi="宋体" w:hint="eastAsia"/>
                <w:sz w:val="28"/>
                <w:szCs w:val="28"/>
              </w:rPr>
              <w:t>受理编号</w:t>
            </w:r>
          </w:p>
        </w:tc>
        <w:tc>
          <w:tcPr>
            <w:tcW w:w="2205" w:type="dxa"/>
            <w:vAlign w:val="center"/>
          </w:tcPr>
          <w:p w:rsidR="00B72088" w:rsidRPr="00A73DFF" w:rsidRDefault="00B72088" w:rsidP="005C45A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72088" w:rsidRPr="00EC412A" w:rsidRDefault="00B72088" w:rsidP="00B72088">
      <w:pPr>
        <w:jc w:val="center"/>
        <w:rPr>
          <w:rFonts w:ascii="Arial" w:hAnsi="宋体" w:cs="Arial"/>
          <w:b/>
          <w:sz w:val="44"/>
          <w:szCs w:val="44"/>
        </w:rPr>
      </w:pPr>
    </w:p>
    <w:p w:rsidR="00B72088" w:rsidRPr="00F84C38" w:rsidRDefault="00B72088" w:rsidP="00B72088">
      <w:pPr>
        <w:jc w:val="center"/>
        <w:rPr>
          <w:rFonts w:ascii="Arial" w:hAnsi="宋体" w:cs="Arial"/>
          <w:b/>
          <w:sz w:val="44"/>
          <w:szCs w:val="44"/>
        </w:rPr>
      </w:pPr>
    </w:p>
    <w:p w:rsidR="00B72088" w:rsidRDefault="00B72088" w:rsidP="00B72088">
      <w:pPr>
        <w:jc w:val="center"/>
        <w:rPr>
          <w:rFonts w:ascii="Arial" w:hAnsi="宋体" w:cs="Arial"/>
          <w:sz w:val="44"/>
          <w:szCs w:val="44"/>
        </w:rPr>
      </w:pPr>
      <w:r w:rsidRPr="00F84C38">
        <w:rPr>
          <w:rFonts w:ascii="Arial" w:hAnsi="宋体" w:cs="Arial" w:hint="eastAsia"/>
          <w:b/>
          <w:sz w:val="44"/>
          <w:szCs w:val="44"/>
        </w:rPr>
        <w:t>201</w:t>
      </w:r>
      <w:r>
        <w:rPr>
          <w:rFonts w:ascii="Arial" w:hAnsi="宋体" w:cs="Arial"/>
          <w:b/>
          <w:sz w:val="44"/>
          <w:szCs w:val="44"/>
        </w:rPr>
        <w:t>9</w:t>
      </w:r>
      <w:r w:rsidRPr="00F84C38">
        <w:rPr>
          <w:rFonts w:ascii="Arial" w:hAnsi="宋体" w:cs="Arial" w:hint="eastAsia"/>
          <w:b/>
          <w:sz w:val="44"/>
          <w:szCs w:val="44"/>
        </w:rPr>
        <w:t>年度</w:t>
      </w:r>
      <w:r>
        <w:rPr>
          <w:rFonts w:ascii="Arial" w:hAnsi="宋体" w:cs="Arial" w:hint="eastAsia"/>
          <w:b/>
          <w:sz w:val="44"/>
          <w:szCs w:val="44"/>
        </w:rPr>
        <w:t>ACM</w:t>
      </w:r>
      <w:r>
        <w:rPr>
          <w:rFonts w:ascii="Arial" w:hAnsi="宋体" w:cs="Arial" w:hint="eastAsia"/>
          <w:b/>
          <w:sz w:val="44"/>
          <w:szCs w:val="44"/>
        </w:rPr>
        <w:t>成都新星奖</w:t>
      </w:r>
    </w:p>
    <w:p w:rsidR="00B72088" w:rsidRPr="00F9256F" w:rsidRDefault="00B72088" w:rsidP="00B72088">
      <w:pPr>
        <w:jc w:val="center"/>
        <w:rPr>
          <w:rFonts w:ascii="Arial" w:hAnsi="宋体" w:cs="Arial"/>
          <w:sz w:val="44"/>
          <w:szCs w:val="44"/>
        </w:rPr>
      </w:pPr>
    </w:p>
    <w:p w:rsidR="00B72088" w:rsidRPr="00154F0F" w:rsidRDefault="00B72088" w:rsidP="00B72088">
      <w:pPr>
        <w:jc w:val="center"/>
        <w:rPr>
          <w:rFonts w:ascii="黑体" w:eastAsia="黑体" w:hAnsi="宋体" w:cs="Arial"/>
          <w:b/>
          <w:sz w:val="48"/>
          <w:szCs w:val="48"/>
        </w:rPr>
      </w:pPr>
      <w:r w:rsidRPr="00154F0F">
        <w:rPr>
          <w:rFonts w:ascii="黑体" w:eastAsia="黑体" w:hAnsi="宋体" w:cs="Arial" w:hint="eastAsia"/>
          <w:b/>
          <w:sz w:val="48"/>
          <w:szCs w:val="48"/>
        </w:rPr>
        <w:t>推　荐　表</w:t>
      </w:r>
    </w:p>
    <w:p w:rsidR="00B72088" w:rsidRDefault="00B72088" w:rsidP="00B72088">
      <w:pPr>
        <w:jc w:val="center"/>
        <w:rPr>
          <w:rFonts w:ascii="黑体" w:eastAsia="黑体" w:hAnsi="宋体" w:cs="Arial"/>
          <w:sz w:val="44"/>
          <w:szCs w:val="44"/>
        </w:rPr>
      </w:pPr>
    </w:p>
    <w:p w:rsidR="00B72088" w:rsidRPr="00F9256F" w:rsidRDefault="00B72088" w:rsidP="00B72088">
      <w:pPr>
        <w:jc w:val="center"/>
        <w:rPr>
          <w:rFonts w:ascii="黑体" w:eastAsia="黑体" w:hAnsi="宋体" w:cs="Arial"/>
          <w:sz w:val="44"/>
          <w:szCs w:val="44"/>
        </w:rPr>
      </w:pPr>
    </w:p>
    <w:p w:rsidR="00B72088" w:rsidRPr="00F9256F" w:rsidRDefault="00B72088" w:rsidP="00B72088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被推荐人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</w:t>
      </w:r>
    </w:p>
    <w:p w:rsidR="00B72088" w:rsidRPr="00F9256F" w:rsidRDefault="00B72088" w:rsidP="00B72088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推荐高校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 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</w:t>
      </w:r>
    </w:p>
    <w:p w:rsidR="00B72088" w:rsidRPr="00F9256F" w:rsidRDefault="00B72088" w:rsidP="00B72088">
      <w:pPr>
        <w:autoSpaceDE w:val="0"/>
        <w:autoSpaceDN w:val="0"/>
        <w:spacing w:afterLines="50" w:after="156" w:line="360" w:lineRule="auto"/>
        <w:ind w:leftChars="540" w:left="2158" w:hangingChars="320" w:hanging="1024"/>
        <w:jc w:val="left"/>
        <w:rPr>
          <w:rFonts w:ascii="黑体" w:eastAsia="黑体" w:cs="黑体"/>
          <w:kern w:val="0"/>
          <w:sz w:val="32"/>
          <w:szCs w:val="32"/>
        </w:rPr>
      </w:pPr>
      <w:r w:rsidRPr="00F9256F">
        <w:rPr>
          <w:rFonts w:ascii="黑体" w:eastAsia="黑体" w:cs="黑体" w:hint="eastAsia"/>
          <w:kern w:val="0"/>
          <w:sz w:val="32"/>
          <w:szCs w:val="32"/>
        </w:rPr>
        <w:t>推荐人</w:t>
      </w:r>
      <w:r>
        <w:rPr>
          <w:rFonts w:ascii="黑体" w:eastAsia="黑体" w:cs="黑体" w:hint="eastAsia"/>
          <w:kern w:val="0"/>
          <w:sz w:val="32"/>
          <w:szCs w:val="32"/>
        </w:rPr>
        <w:t>名单</w:t>
      </w:r>
      <w:r w:rsidRPr="00F9256F">
        <w:rPr>
          <w:rFonts w:ascii="黑体" w:eastAsia="黑体" w:cs="黑体" w:hint="eastAsia"/>
          <w:kern w:val="0"/>
          <w:sz w:val="32"/>
          <w:szCs w:val="32"/>
        </w:rPr>
        <w:t>：</w:t>
      </w:r>
      <w:r w:rsidRPr="00F9256F"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</w:t>
      </w:r>
      <w:r w:rsidRPr="000D4EB7">
        <w:rPr>
          <w:rFonts w:ascii="黑体" w:eastAsia="黑体" w:cs="黑体" w:hint="eastAsia"/>
          <w:kern w:val="0"/>
          <w:sz w:val="32"/>
          <w:szCs w:val="32"/>
        </w:rPr>
        <w:t>、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</w:t>
      </w:r>
      <w:r w:rsidRPr="000D4EB7">
        <w:rPr>
          <w:rFonts w:ascii="黑体" w:eastAsia="黑体" w:cs="黑体" w:hint="eastAsia"/>
          <w:kern w:val="0"/>
          <w:sz w:val="32"/>
          <w:szCs w:val="32"/>
        </w:rPr>
        <w:t>、</w:t>
      </w:r>
      <w:r>
        <w:rPr>
          <w:rFonts w:ascii="黑体" w:eastAsia="黑体" w:cs="黑体" w:hint="eastAsia"/>
          <w:kern w:val="0"/>
          <w:sz w:val="32"/>
          <w:szCs w:val="32"/>
          <w:u w:val="single"/>
        </w:rPr>
        <w:t xml:space="preserve">         </w:t>
      </w:r>
    </w:p>
    <w:p w:rsidR="00B72088" w:rsidRPr="00F9256F" w:rsidRDefault="00B72088" w:rsidP="00B72088">
      <w:pPr>
        <w:autoSpaceDE w:val="0"/>
        <w:autoSpaceDN w:val="0"/>
        <w:spacing w:afterLines="50" w:after="156" w:line="360" w:lineRule="auto"/>
        <w:ind w:leftChars="540" w:left="2030" w:hangingChars="320" w:hanging="896"/>
        <w:jc w:val="left"/>
        <w:rPr>
          <w:rFonts w:ascii="黑体" w:eastAsia="黑体" w:cs="黑体"/>
          <w:kern w:val="0"/>
          <w:sz w:val="28"/>
          <w:szCs w:val="28"/>
        </w:rPr>
      </w:pPr>
    </w:p>
    <w:p w:rsidR="00B72088" w:rsidRDefault="00B72088" w:rsidP="00B72088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B72088" w:rsidRDefault="00B72088" w:rsidP="00B72088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B72088" w:rsidRDefault="00B72088" w:rsidP="00B72088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B72088" w:rsidRPr="009375A1" w:rsidRDefault="00B72088" w:rsidP="00B72088">
      <w:pPr>
        <w:autoSpaceDE w:val="0"/>
        <w:autoSpaceDN w:val="0"/>
        <w:spacing w:afterLines="50" w:after="156" w:line="360" w:lineRule="auto"/>
        <w:ind w:leftChars="1028" w:left="2159"/>
        <w:jc w:val="left"/>
        <w:rPr>
          <w:rFonts w:ascii="黑体" w:eastAsia="黑体" w:cs="黑体"/>
          <w:kern w:val="0"/>
          <w:sz w:val="32"/>
          <w:szCs w:val="32"/>
        </w:rPr>
      </w:pPr>
    </w:p>
    <w:p w:rsidR="00B72088" w:rsidRDefault="00B72088" w:rsidP="00B72088">
      <w:pPr>
        <w:jc w:val="center"/>
        <w:rPr>
          <w:rFonts w:ascii="Arial" w:eastAsia="华文楷体" w:hAnsi="宋体" w:cs="Arial"/>
          <w:b/>
          <w:sz w:val="36"/>
          <w:szCs w:val="36"/>
        </w:rPr>
      </w:pPr>
      <w:r>
        <w:rPr>
          <w:rFonts w:ascii="Arial" w:eastAsia="华文楷体" w:hAnsi="宋体" w:cs="Arial" w:hint="eastAsia"/>
          <w:b/>
          <w:sz w:val="36"/>
          <w:szCs w:val="36"/>
        </w:rPr>
        <w:t>ACM</w:t>
      </w:r>
      <w:r>
        <w:rPr>
          <w:rFonts w:ascii="Arial" w:eastAsia="华文楷体" w:hAnsi="宋体" w:cs="Arial" w:hint="eastAsia"/>
          <w:b/>
          <w:sz w:val="36"/>
          <w:szCs w:val="36"/>
        </w:rPr>
        <w:t>成都</w:t>
      </w:r>
      <w:r>
        <w:rPr>
          <w:rFonts w:ascii="Arial" w:eastAsia="华文楷体" w:hAnsi="宋体" w:cs="Arial"/>
          <w:b/>
          <w:sz w:val="36"/>
          <w:szCs w:val="36"/>
        </w:rPr>
        <w:t>理事会</w:t>
      </w:r>
      <w:r w:rsidRPr="00F84C38">
        <w:rPr>
          <w:rFonts w:ascii="Arial" w:eastAsia="华文楷体" w:hAnsi="宋体" w:cs="Arial" w:hint="eastAsia"/>
          <w:b/>
          <w:sz w:val="36"/>
          <w:szCs w:val="36"/>
        </w:rPr>
        <w:t>制</w:t>
      </w:r>
    </w:p>
    <w:p w:rsidR="002D352B" w:rsidRPr="00F84C38" w:rsidRDefault="002D352B" w:rsidP="00B72088">
      <w:pPr>
        <w:jc w:val="center"/>
        <w:rPr>
          <w:rFonts w:ascii="Arial" w:eastAsia="华文楷体" w:hAnsi="宋体" w:cs="Arial"/>
          <w:b/>
          <w:sz w:val="36"/>
          <w:szCs w:val="36"/>
        </w:rPr>
      </w:pPr>
    </w:p>
    <w:p w:rsidR="00B72088" w:rsidRDefault="00B72088" w:rsidP="00B72088"/>
    <w:p w:rsidR="00B72088" w:rsidRPr="00B72088" w:rsidRDefault="00B72088" w:rsidP="00B72088">
      <w:pPr>
        <w:rPr>
          <w:sz w:val="28"/>
          <w:szCs w:val="28"/>
        </w:rPr>
      </w:pPr>
      <w:r w:rsidRPr="00B72088">
        <w:rPr>
          <w:rFonts w:ascii="黑体" w:eastAsia="黑体" w:hint="eastAsia"/>
          <w:sz w:val="28"/>
          <w:szCs w:val="28"/>
        </w:rPr>
        <w:t>一、被推荐人基本信息</w:t>
      </w:r>
    </w:p>
    <w:tbl>
      <w:tblPr>
        <w:tblpPr w:leftFromText="180" w:rightFromText="180" w:vertAnchor="text" w:tblpXSpec="center" w:tblpY="1"/>
        <w:tblOverlap w:val="never"/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440"/>
        <w:gridCol w:w="2807"/>
        <w:gridCol w:w="3133"/>
        <w:gridCol w:w="1519"/>
      </w:tblGrid>
      <w:tr w:rsidR="00B72088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姓</w:t>
            </w:r>
            <w:r>
              <w:rPr>
                <w:rFonts w:ascii="Arial" w:hAnsi="Arial" w:cs="Arial" w:hint="eastAsia"/>
              </w:rPr>
              <w:t xml:space="preserve">  </w:t>
            </w:r>
            <w:r w:rsidRPr="00570CD9">
              <w:rPr>
                <w:rFonts w:ascii="Arial" w:hAnsi="Arial" w:cs="Arial" w:hint="eastAsia"/>
              </w:rPr>
              <w:t xml:space="preserve">  </w:t>
            </w:r>
            <w:r w:rsidRPr="00570CD9">
              <w:rPr>
                <w:rFonts w:ascii="Arial" w:hAnsi="Arial" w:cs="Arial"/>
              </w:rPr>
              <w:t>名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最高</w:t>
            </w:r>
            <w:r w:rsidRPr="00570CD9">
              <w:rPr>
                <w:rFonts w:ascii="Arial" w:hAnsi="Arial" w:cs="Arial"/>
              </w:rPr>
              <w:t>学位</w:t>
            </w:r>
            <w:r>
              <w:rPr>
                <w:rFonts w:ascii="Arial" w:hAnsi="Arial" w:cs="Arial" w:hint="eastAsia"/>
              </w:rPr>
              <w:t>及</w:t>
            </w:r>
            <w:r>
              <w:rPr>
                <w:rFonts w:ascii="Arial" w:hAnsi="Arial" w:cs="Arial"/>
              </w:rPr>
              <w:t>毕业院校</w:t>
            </w:r>
          </w:p>
        </w:tc>
        <w:tc>
          <w:tcPr>
            <w:tcW w:w="3133" w:type="dxa"/>
            <w:tcMar>
              <w:left w:w="57" w:type="dxa"/>
              <w:right w:w="57" w:type="dxa"/>
            </w:tcMar>
            <w:vAlign w:val="center"/>
          </w:tcPr>
          <w:p w:rsidR="00B72088" w:rsidRPr="00517CF5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照片</w:t>
            </w:r>
          </w:p>
        </w:tc>
      </w:tr>
      <w:tr w:rsidR="00B72088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出生年月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280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/>
              </w:rPr>
              <w:t>性别</w:t>
            </w:r>
          </w:p>
        </w:tc>
        <w:tc>
          <w:tcPr>
            <w:tcW w:w="3133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B72088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 w:rsidRPr="00570CD9">
              <w:rPr>
                <w:rFonts w:ascii="Arial" w:hAnsi="Arial" w:cs="Arial" w:hint="eastAsia"/>
              </w:rPr>
              <w:t>电子邮件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hAnsi="宋体" w:cs="Arial"/>
              </w:rPr>
            </w:pPr>
          </w:p>
        </w:tc>
      </w:tr>
      <w:tr w:rsidR="00B72088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研究方向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vMerge/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B72088" w:rsidRPr="00570CD9" w:rsidTr="005C45A3">
        <w:trPr>
          <w:trHeight w:val="45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B72088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工作单位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vAlign w:val="center"/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B72088" w:rsidRPr="00570CD9" w:rsidTr="005C45A3">
        <w:trPr>
          <w:trHeight w:val="2658"/>
        </w:trPr>
        <w:tc>
          <w:tcPr>
            <w:tcW w:w="10096" w:type="dxa"/>
            <w:gridSpan w:val="5"/>
            <w:tcMar>
              <w:left w:w="57" w:type="dxa"/>
              <w:right w:w="57" w:type="dxa"/>
            </w:tcMar>
          </w:tcPr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推荐理由</w:t>
            </w:r>
            <w:r>
              <w:rPr>
                <w:rFonts w:ascii="Arial" w:hAnsi="Arial" w:cs="Arial"/>
              </w:rPr>
              <w:t>：</w:t>
            </w:r>
          </w:p>
          <w:p w:rsidR="00B72088" w:rsidRPr="00570CD9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  <w:p w:rsidR="00B72088" w:rsidRPr="00570CD9" w:rsidRDefault="00B72088" w:rsidP="005C45A3">
            <w:pPr>
              <w:pStyle w:val="Default"/>
              <w:adjustRightInd/>
              <w:spacing w:line="240" w:lineRule="atLeast"/>
              <w:rPr>
                <w:rFonts w:hAnsi="宋体" w:cs="Arial"/>
              </w:rPr>
            </w:pPr>
          </w:p>
        </w:tc>
      </w:tr>
    </w:tbl>
    <w:p w:rsidR="00B72088" w:rsidRPr="00B72088" w:rsidRDefault="00B72088" w:rsidP="00B72088">
      <w:pPr>
        <w:rPr>
          <w:rFonts w:ascii="黑体" w:eastAsia="黑体"/>
          <w:sz w:val="28"/>
          <w:szCs w:val="28"/>
        </w:rPr>
      </w:pPr>
      <w:r w:rsidRPr="00B72088">
        <w:rPr>
          <w:rFonts w:ascii="黑体" w:eastAsia="黑体" w:hint="eastAsia"/>
          <w:sz w:val="28"/>
          <w:szCs w:val="28"/>
        </w:rPr>
        <w:t>二、被推荐人获得的五项代表性成果（</w:t>
      </w:r>
      <w:r w:rsidRPr="00B72088">
        <w:rPr>
          <w:rFonts w:ascii="黑体" w:eastAsia="黑体"/>
          <w:sz w:val="28"/>
          <w:szCs w:val="28"/>
        </w:rPr>
        <w:t>可以是</w:t>
      </w:r>
      <w:r w:rsidRPr="00B72088">
        <w:rPr>
          <w:rFonts w:ascii="黑体" w:eastAsia="黑体" w:hint="eastAsia"/>
          <w:sz w:val="28"/>
          <w:szCs w:val="28"/>
        </w:rPr>
        <w:t>获奖</w:t>
      </w:r>
      <w:r w:rsidRPr="00B72088">
        <w:rPr>
          <w:rFonts w:ascii="黑体" w:eastAsia="黑体"/>
          <w:sz w:val="28"/>
          <w:szCs w:val="28"/>
        </w:rPr>
        <w:t>、论文、专利、书）</w:t>
      </w:r>
    </w:p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8924"/>
      </w:tblGrid>
      <w:tr w:rsidR="00B72088" w:rsidRPr="00AF3151" w:rsidTr="005C45A3">
        <w:trPr>
          <w:cantSplit/>
          <w:trHeight w:val="1546"/>
          <w:jc w:val="center"/>
        </w:trPr>
        <w:tc>
          <w:tcPr>
            <w:tcW w:w="1126" w:type="dxa"/>
            <w:vAlign w:val="center"/>
          </w:tcPr>
          <w:p w:rsidR="00B72088" w:rsidRPr="00322B10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24" w:type="dxa"/>
          </w:tcPr>
          <w:p w:rsidR="00B72088" w:rsidRPr="00EE6550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B72088" w:rsidRPr="00AF3151" w:rsidTr="005C45A3">
        <w:trPr>
          <w:cantSplit/>
          <w:trHeight w:val="1546"/>
          <w:jc w:val="center"/>
        </w:trPr>
        <w:tc>
          <w:tcPr>
            <w:tcW w:w="1126" w:type="dxa"/>
            <w:vAlign w:val="center"/>
          </w:tcPr>
          <w:p w:rsidR="00B72088" w:rsidRPr="00322B10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24" w:type="dxa"/>
          </w:tcPr>
          <w:p w:rsidR="00B72088" w:rsidRPr="00EE6550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B72088" w:rsidRPr="00AF3151" w:rsidTr="005C45A3">
        <w:trPr>
          <w:cantSplit/>
          <w:trHeight w:val="1554"/>
          <w:jc w:val="center"/>
        </w:trPr>
        <w:tc>
          <w:tcPr>
            <w:tcW w:w="1126" w:type="dxa"/>
            <w:vAlign w:val="center"/>
          </w:tcPr>
          <w:p w:rsidR="00B72088" w:rsidRPr="00322B10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24" w:type="dxa"/>
          </w:tcPr>
          <w:p w:rsidR="00B72088" w:rsidRPr="00EE6550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B72088" w:rsidRPr="00AF3151" w:rsidTr="005C45A3">
        <w:trPr>
          <w:cantSplit/>
          <w:trHeight w:val="1676"/>
          <w:jc w:val="center"/>
        </w:trPr>
        <w:tc>
          <w:tcPr>
            <w:tcW w:w="1126" w:type="dxa"/>
            <w:vAlign w:val="center"/>
          </w:tcPr>
          <w:p w:rsidR="00B72088" w:rsidRPr="00322B10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8924" w:type="dxa"/>
          </w:tcPr>
          <w:p w:rsidR="00B72088" w:rsidRPr="00EE6550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  <w:tr w:rsidR="00B72088" w:rsidRPr="00AF3151" w:rsidTr="005C45A3">
        <w:trPr>
          <w:cantSplit/>
          <w:trHeight w:val="1239"/>
          <w:jc w:val="center"/>
        </w:trPr>
        <w:tc>
          <w:tcPr>
            <w:tcW w:w="1126" w:type="dxa"/>
            <w:vAlign w:val="center"/>
          </w:tcPr>
          <w:p w:rsidR="00B72088" w:rsidRPr="00322B10" w:rsidRDefault="00B72088" w:rsidP="005C45A3">
            <w:pPr>
              <w:pStyle w:val="Default"/>
              <w:adjustRightInd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22B1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24" w:type="dxa"/>
          </w:tcPr>
          <w:p w:rsidR="00B72088" w:rsidRPr="00564EBE" w:rsidRDefault="00B72088" w:rsidP="005C45A3">
            <w:pPr>
              <w:pStyle w:val="Default"/>
              <w:adjustRightInd/>
              <w:spacing w:line="240" w:lineRule="atLeast"/>
              <w:jc w:val="both"/>
              <w:rPr>
                <w:rFonts w:ascii="Times New Roman" w:cs="Times New Roman"/>
              </w:rPr>
            </w:pPr>
          </w:p>
        </w:tc>
      </w:tr>
    </w:tbl>
    <w:p w:rsidR="00B72088" w:rsidRPr="00CE2F55" w:rsidRDefault="00B72088" w:rsidP="00B72088">
      <w:pPr>
        <w:rPr>
          <w:rFonts w:ascii="Arial" w:hAnsi="Arial" w:cs="Arial"/>
          <w:szCs w:val="21"/>
        </w:rPr>
      </w:pPr>
    </w:p>
    <w:p w:rsidR="00B72088" w:rsidRPr="0088590F" w:rsidRDefault="00B72088" w:rsidP="00F13D42">
      <w:pPr>
        <w:spacing w:line="360" w:lineRule="auto"/>
        <w:ind w:firstLineChars="2450" w:firstLine="5880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8009E" w:rsidRPr="00F13D42" w:rsidRDefault="0078009E" w:rsidP="00F13D42">
      <w:pPr>
        <w:spacing w:line="360" w:lineRule="auto"/>
        <w:jc w:val="left"/>
      </w:pPr>
    </w:p>
    <w:sectPr w:rsidR="0078009E" w:rsidRPr="00F1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1A" w:rsidRDefault="00D45A1A" w:rsidP="00C31F6D">
      <w:r>
        <w:separator/>
      </w:r>
    </w:p>
  </w:endnote>
  <w:endnote w:type="continuationSeparator" w:id="0">
    <w:p w:rsidR="00D45A1A" w:rsidRDefault="00D45A1A" w:rsidP="00C3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1A" w:rsidRDefault="00D45A1A" w:rsidP="00C31F6D">
      <w:r>
        <w:separator/>
      </w:r>
    </w:p>
  </w:footnote>
  <w:footnote w:type="continuationSeparator" w:id="0">
    <w:p w:rsidR="00D45A1A" w:rsidRDefault="00D45A1A" w:rsidP="00C3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2F"/>
    <w:multiLevelType w:val="hybridMultilevel"/>
    <w:tmpl w:val="91CCDBB6"/>
    <w:lvl w:ilvl="0" w:tplc="B324FF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>
    <w:nsid w:val="254035B3"/>
    <w:multiLevelType w:val="hybridMultilevel"/>
    <w:tmpl w:val="C7963936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F5559"/>
    <w:multiLevelType w:val="hybridMultilevel"/>
    <w:tmpl w:val="0D109A86"/>
    <w:lvl w:ilvl="0" w:tplc="04090011">
      <w:start w:val="1"/>
      <w:numFmt w:val="decimal"/>
      <w:lvlText w:val="%1)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>
    <w:nsid w:val="3CAB3F00"/>
    <w:multiLevelType w:val="hybridMultilevel"/>
    <w:tmpl w:val="3CF02732"/>
    <w:lvl w:ilvl="0" w:tplc="5900D606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EEB160C"/>
    <w:multiLevelType w:val="hybridMultilevel"/>
    <w:tmpl w:val="062ABF08"/>
    <w:lvl w:ilvl="0" w:tplc="040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>
    <w:nsid w:val="6C2108BD"/>
    <w:multiLevelType w:val="hybridMultilevel"/>
    <w:tmpl w:val="BBF64A3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77F541FA"/>
    <w:multiLevelType w:val="hybridMultilevel"/>
    <w:tmpl w:val="C7F69CE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D905437"/>
    <w:multiLevelType w:val="hybridMultilevel"/>
    <w:tmpl w:val="76C854AA"/>
    <w:lvl w:ilvl="0" w:tplc="67A0C8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0"/>
    <w:rsid w:val="00103DB8"/>
    <w:rsid w:val="00206A21"/>
    <w:rsid w:val="002D352B"/>
    <w:rsid w:val="00345847"/>
    <w:rsid w:val="003669F7"/>
    <w:rsid w:val="00367A4F"/>
    <w:rsid w:val="003C2352"/>
    <w:rsid w:val="003D3038"/>
    <w:rsid w:val="00432F85"/>
    <w:rsid w:val="004530B7"/>
    <w:rsid w:val="004E1302"/>
    <w:rsid w:val="005A46EF"/>
    <w:rsid w:val="006E4066"/>
    <w:rsid w:val="0078009E"/>
    <w:rsid w:val="00844A2C"/>
    <w:rsid w:val="00845C9F"/>
    <w:rsid w:val="008D34BD"/>
    <w:rsid w:val="0096727A"/>
    <w:rsid w:val="00A14047"/>
    <w:rsid w:val="00A22968"/>
    <w:rsid w:val="00AD43AA"/>
    <w:rsid w:val="00B2675B"/>
    <w:rsid w:val="00B61702"/>
    <w:rsid w:val="00B72088"/>
    <w:rsid w:val="00BA7B1A"/>
    <w:rsid w:val="00BF11C4"/>
    <w:rsid w:val="00C31F6D"/>
    <w:rsid w:val="00D4563C"/>
    <w:rsid w:val="00D45A1A"/>
    <w:rsid w:val="00DF111A"/>
    <w:rsid w:val="00ED26A0"/>
    <w:rsid w:val="00EF712D"/>
    <w:rsid w:val="00F049B2"/>
    <w:rsid w:val="00F13D42"/>
    <w:rsid w:val="00F81B07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F6D"/>
    <w:rPr>
      <w:sz w:val="18"/>
      <w:szCs w:val="18"/>
    </w:rPr>
  </w:style>
  <w:style w:type="character" w:styleId="a5">
    <w:name w:val="Hyperlink"/>
    <w:basedOn w:val="a0"/>
    <w:uiPriority w:val="99"/>
    <w:unhideWhenUsed/>
    <w:rsid w:val="006E406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675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7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7B1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7208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72088"/>
  </w:style>
  <w:style w:type="paragraph" w:customStyle="1" w:styleId="Default">
    <w:name w:val="Default"/>
    <w:rsid w:val="00B7208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F6D"/>
    <w:rPr>
      <w:sz w:val="18"/>
      <w:szCs w:val="18"/>
    </w:rPr>
  </w:style>
  <w:style w:type="character" w:styleId="a5">
    <w:name w:val="Hyperlink"/>
    <w:basedOn w:val="a0"/>
    <w:uiPriority w:val="99"/>
    <w:unhideWhenUsed/>
    <w:rsid w:val="006E406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675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A7B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7B1A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7208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72088"/>
  </w:style>
  <w:style w:type="paragraph" w:customStyle="1" w:styleId="Default">
    <w:name w:val="Default"/>
    <w:rsid w:val="00B7208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Hui</cp:lastModifiedBy>
  <cp:revision>16</cp:revision>
  <cp:lastPrinted>2017-05-10T05:11:00Z</cp:lastPrinted>
  <dcterms:created xsi:type="dcterms:W3CDTF">2016-04-25T02:20:00Z</dcterms:created>
  <dcterms:modified xsi:type="dcterms:W3CDTF">2019-05-31T02:36:00Z</dcterms:modified>
</cp:coreProperties>
</file>