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F" w:rsidRDefault="00C3093F" w:rsidP="00C3093F">
      <w:pPr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434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宣讲会</w:t>
      </w:r>
      <w:r w:rsidRPr="00483434">
        <w:rPr>
          <w:rFonts w:ascii="微软雅黑" w:eastAsia="微软雅黑" w:hAnsi="微软雅黑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时间：201</w:t>
      </w:r>
      <w:r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483434">
        <w:rPr>
          <w:rFonts w:ascii="微软雅黑" w:eastAsia="微软雅黑" w:hAnsi="微软雅黑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4F585F" w:rsidRPr="004F585F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9月26日</w:t>
      </w:r>
      <w:r w:rsidR="004F585F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（周四） </w:t>
      </w:r>
      <w:r w:rsidR="004F585F" w:rsidRPr="004F585F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14：00</w:t>
      </w:r>
    </w:p>
    <w:p w:rsidR="00C3093F" w:rsidRPr="00483434" w:rsidRDefault="00C3093F" w:rsidP="00C3093F">
      <w:pPr>
        <w:rPr>
          <w:rFonts w:ascii="微软雅黑" w:eastAsia="微软雅黑" w:hAnsi="微软雅黑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434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宣讲会地点</w:t>
      </w:r>
      <w:r w:rsidRPr="00483434">
        <w:rPr>
          <w:rFonts w:ascii="微软雅黑" w:eastAsia="微软雅黑" w:hAnsi="微软雅黑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4F585F" w:rsidRPr="004F585F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西南交通大学犀浦校区四食堂三楼319教室</w:t>
      </w:r>
    </w:p>
    <w:p w:rsidR="00C3093F" w:rsidRPr="00C3093F" w:rsidRDefault="00C3093F" w:rsidP="00C3093F">
      <w:pPr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16C78" w:rsidRPr="00C16C78" w:rsidRDefault="00C16C78" w:rsidP="00C16C78">
      <w:pPr>
        <w:ind w:firstLineChars="500" w:firstLine="1600"/>
        <w:rPr>
          <w:rFonts w:asciiTheme="minorEastAsia" w:hAnsiTheme="minorEastAsia"/>
          <w:b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5G之光，当“燃”有你</w:t>
      </w:r>
    </w:p>
    <w:p w:rsidR="002F62B5" w:rsidRPr="002F62B5" w:rsidRDefault="00C16C78" w:rsidP="002F62B5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 xml:space="preserve">                          --</w:t>
      </w:r>
      <w:r w:rsidR="002F62B5" w:rsidRPr="002F62B5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成都</w:t>
      </w:r>
      <w:r w:rsidR="002F62B5" w:rsidRPr="002F62B5">
        <w:rPr>
          <w:rFonts w:ascii="微软雅黑" w:eastAsia="微软雅黑" w:hAnsi="微软雅黑"/>
          <w:b/>
          <w:bCs/>
          <w:color w:val="000000"/>
          <w:sz w:val="32"/>
          <w:szCs w:val="32"/>
        </w:rPr>
        <w:t>新易盛2020</w:t>
      </w:r>
      <w:r w:rsidR="002F62B5" w:rsidRPr="002F62B5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校园</w:t>
      </w:r>
      <w:r w:rsidR="002F62B5" w:rsidRPr="002F62B5">
        <w:rPr>
          <w:rFonts w:ascii="微软雅黑" w:eastAsia="微软雅黑" w:hAnsi="微软雅黑"/>
          <w:b/>
          <w:bCs/>
          <w:color w:val="000000"/>
          <w:sz w:val="32"/>
          <w:szCs w:val="32"/>
        </w:rPr>
        <w:t>招聘</w:t>
      </w:r>
    </w:p>
    <w:p w:rsidR="00EB1693" w:rsidRPr="002F62B5" w:rsidRDefault="00EB1693" w:rsidP="00EB1693">
      <w:pPr>
        <w:rPr>
          <w:rFonts w:ascii="微软雅黑" w:eastAsia="微软雅黑" w:hAnsi="微软雅黑"/>
          <w:b/>
          <w:color w:val="365F91" w:themeColor="accent1" w:themeShade="BF"/>
          <w:sz w:val="36"/>
          <w:szCs w:val="21"/>
        </w:rPr>
      </w:pPr>
      <w:r w:rsidRPr="002F62B5">
        <w:rPr>
          <w:rFonts w:ascii="微软雅黑" w:eastAsia="微软雅黑" w:hAnsi="微软雅黑" w:hint="eastAsia"/>
          <w:b/>
          <w:color w:val="365F91" w:themeColor="accent1" w:themeShade="BF"/>
          <w:sz w:val="36"/>
          <w:szCs w:val="21"/>
        </w:rPr>
        <w:t>企业简介</w:t>
      </w:r>
    </w:p>
    <w:p w:rsidR="00EB1693" w:rsidRPr="002F62B5" w:rsidRDefault="00EB1693" w:rsidP="00EB1693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成都新易盛通信技术股份有限公司（股票代码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300502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）成立于2008年，公司总部位于成都，在美国硅谷及香港设有全资子公司，是国内领先的光模块及子系统解决方案供应商。</w:t>
      </w:r>
    </w:p>
    <w:p w:rsidR="00EB1693" w:rsidRPr="002F62B5" w:rsidRDefault="00EB1693" w:rsidP="00EB1693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公司始终坚持“科技创新为核心生命力”的理念，高度重视新技术和新产品的研发。目前自主研发的光模块产品超过3000种，涵盖了多种标准的通信网络接口、传输速率、光波波长等技术指标，应用领域涵盖了数据宽带、电信通讯、数据中心、</w:t>
      </w:r>
      <w:proofErr w:type="spellStart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Fttx</w:t>
      </w:r>
      <w:proofErr w:type="spellEnd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、安防监控和智能电网。</w:t>
      </w:r>
    </w:p>
    <w:p w:rsidR="00EB1693" w:rsidRPr="002F62B5" w:rsidRDefault="00EB1693" w:rsidP="00EB1693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新易盛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立足中国，放眼世界，致力成为全球顶尖的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光模块解决方案供应商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。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公司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始终以客户需求为导向，提供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全方位定制化产品和专业化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解决方案，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目前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产品广泛应用于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近百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个国家和地区，尤其是欧洲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、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北美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和亚洲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市场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，</w:t>
      </w:r>
      <w:r>
        <w:rPr>
          <w:rFonts w:asciiTheme="minorEastAsia" w:hAnsiTheme="minorEastAsia" w:cs="Segoe UI"/>
          <w:color w:val="333333"/>
          <w:kern w:val="0"/>
          <w:szCs w:val="21"/>
        </w:rPr>
        <w:t>主要服务于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国际一流的通信设备商及互联网厂商。</w:t>
      </w:r>
    </w:p>
    <w:p w:rsidR="00EB1693" w:rsidRPr="002F62B5" w:rsidRDefault="00EB1693" w:rsidP="00EB1693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万物互联的5G时代将以新一代通信技术撬动世界的发展，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我们面临巨大的市场机会以及全球范围的竞争与挑战。我们需要更多认同“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诚信、务实、创新、拼搏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”理念的年轻伙伴们，与我们携手相伴、砥砺奋进、勇立潮头，共同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构建万物联接的新未来。</w:t>
      </w:r>
    </w:p>
    <w:p w:rsidR="00EB1693" w:rsidRPr="002F62B5" w:rsidRDefault="00EB1693" w:rsidP="00EB1693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21"/>
        </w:rPr>
      </w:pP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>-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 xml:space="preserve">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企业荣誉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-</w:t>
      </w:r>
    </w:p>
    <w:p w:rsidR="00EB1693" w:rsidRPr="002F62B5" w:rsidRDefault="00EB1693" w:rsidP="00EB1693">
      <w:pPr>
        <w:widowControl/>
        <w:jc w:val="left"/>
        <w:rPr>
          <w:rFonts w:asciiTheme="minorEastAsia" w:hAnsiTheme="minorEastAsia" w:cs="宋体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新易盛专注光模块行业20余年，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是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国内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第一家以光模块为主营业务上</w:t>
      </w:r>
      <w:r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市的企业，目前员工超过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1100人，我们正通过不断的技术创新为全球提供</w:t>
      </w:r>
      <w:r w:rsidRPr="002F62B5">
        <w:rPr>
          <w:rFonts w:asciiTheme="minorEastAsia" w:hAnsiTheme="minorEastAsia" w:cs="Tahoma" w:hint="eastAsia"/>
          <w:color w:val="313131"/>
          <w:kern w:val="0"/>
          <w:szCs w:val="21"/>
        </w:rPr>
        <w:t>全方位定制化产品和专业化</w:t>
      </w:r>
      <w:r w:rsidRPr="002F62B5">
        <w:rPr>
          <w:rFonts w:asciiTheme="minorEastAsia" w:hAnsiTheme="minorEastAsia" w:cs="Tahoma"/>
          <w:color w:val="313131"/>
          <w:kern w:val="0"/>
          <w:szCs w:val="21"/>
        </w:rPr>
        <w:t>解决方案</w:t>
      </w:r>
      <w:r w:rsidRPr="002F62B5">
        <w:rPr>
          <w:rFonts w:asciiTheme="minorEastAsia" w:hAnsiTheme="minorEastAsia" w:cs="宋体"/>
          <w:color w:val="404040" w:themeColor="text1" w:themeTint="BF"/>
          <w:kern w:val="0"/>
          <w:szCs w:val="21"/>
        </w:rPr>
        <w:t>。</w:t>
      </w:r>
    </w:p>
    <w:p w:rsidR="00EB1693" w:rsidRPr="002F62B5" w:rsidRDefault="00EB1693" w:rsidP="00EB1693">
      <w:pPr>
        <w:widowControl/>
        <w:jc w:val="left"/>
        <w:rPr>
          <w:rFonts w:asciiTheme="minorEastAsia" w:hAnsiTheme="minorEastAsia" w:cs="宋体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宋体"/>
          <w:color w:val="404040" w:themeColor="text1" w:themeTint="BF"/>
          <w:kern w:val="0"/>
          <w:szCs w:val="21"/>
        </w:rPr>
        <w:t>●</w:t>
      </w:r>
      <w:r w:rsidRPr="002F62B5"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 xml:space="preserve">  国家高新技术企业，建有四川省认定企业技术中心</w:t>
      </w:r>
    </w:p>
    <w:p w:rsidR="00EB1693" w:rsidRPr="002F62B5" w:rsidRDefault="00EB1693" w:rsidP="00EB1693">
      <w:pPr>
        <w:widowControl/>
        <w:jc w:val="left"/>
        <w:rPr>
          <w:rFonts w:asciiTheme="minorEastAsia" w:hAnsiTheme="minorEastAsia" w:cs="宋体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宋体"/>
          <w:color w:val="404040" w:themeColor="text1" w:themeTint="BF"/>
          <w:kern w:val="0"/>
          <w:szCs w:val="21"/>
        </w:rPr>
        <w:t>●</w:t>
      </w:r>
      <w:r w:rsidRPr="002F62B5"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 xml:space="preserve">  </w:t>
      </w:r>
      <w:r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>国家级</w:t>
      </w:r>
      <w:r>
        <w:rPr>
          <w:rFonts w:asciiTheme="minorEastAsia" w:hAnsiTheme="minorEastAsia" w:cs="宋体"/>
          <w:color w:val="404040" w:themeColor="text1" w:themeTint="BF"/>
          <w:kern w:val="0"/>
          <w:szCs w:val="21"/>
        </w:rPr>
        <w:t>专精特新</w:t>
      </w:r>
      <w:r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>“</w:t>
      </w:r>
      <w:r>
        <w:rPr>
          <w:rFonts w:asciiTheme="minorEastAsia" w:hAnsiTheme="minorEastAsia" w:cs="宋体"/>
          <w:color w:val="404040" w:themeColor="text1" w:themeTint="BF"/>
          <w:kern w:val="0"/>
          <w:szCs w:val="21"/>
        </w:rPr>
        <w:t>小巨人”企业</w:t>
      </w:r>
    </w:p>
    <w:p w:rsidR="00EB1693" w:rsidRPr="002F62B5" w:rsidRDefault="00EB1693" w:rsidP="00EB1693">
      <w:pPr>
        <w:widowControl/>
        <w:jc w:val="left"/>
        <w:rPr>
          <w:rFonts w:asciiTheme="minorEastAsia" w:hAnsiTheme="minorEastAsia" w:cs="宋体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宋体"/>
          <w:color w:val="404040" w:themeColor="text1" w:themeTint="BF"/>
          <w:kern w:val="0"/>
          <w:szCs w:val="21"/>
        </w:rPr>
        <w:t>●</w:t>
      </w:r>
      <w:r w:rsidRPr="002F62B5"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 xml:space="preserve">  “四川之最”光电子器件制造业最佳效益五强</w:t>
      </w:r>
    </w:p>
    <w:p w:rsidR="00EB1693" w:rsidRPr="002F62B5" w:rsidRDefault="00EB1693" w:rsidP="00EB1693">
      <w:pPr>
        <w:widowControl/>
        <w:jc w:val="left"/>
        <w:rPr>
          <w:rFonts w:asciiTheme="minorEastAsia" w:hAnsiTheme="minorEastAsia" w:cs="宋体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宋体"/>
          <w:color w:val="404040" w:themeColor="text1" w:themeTint="BF"/>
          <w:kern w:val="0"/>
          <w:szCs w:val="21"/>
        </w:rPr>
        <w:t xml:space="preserve">● </w:t>
      </w:r>
      <w:r w:rsidRPr="002F62B5">
        <w:rPr>
          <w:rFonts w:asciiTheme="minorEastAsia" w:hAnsiTheme="minorEastAsia" w:cs="宋体" w:hint="eastAsia"/>
          <w:color w:val="404040" w:themeColor="text1" w:themeTint="BF"/>
          <w:kern w:val="0"/>
          <w:szCs w:val="21"/>
        </w:rPr>
        <w:t xml:space="preserve"> 成都市高新区战略型新兴产业五十佳</w:t>
      </w:r>
    </w:p>
    <w:p w:rsidR="002F62B5" w:rsidRPr="002F62B5" w:rsidRDefault="002F62B5" w:rsidP="002F62B5">
      <w:pPr>
        <w:widowControl/>
        <w:shd w:val="clear" w:color="auto" w:fill="FFFFFF"/>
        <w:jc w:val="center"/>
        <w:rPr>
          <w:rFonts w:asciiTheme="minorEastAsia" w:hAnsiTheme="minorEastAsia" w:cs="宋体"/>
          <w:color w:val="333333"/>
          <w:spacing w:val="8"/>
          <w:kern w:val="0"/>
          <w:szCs w:val="21"/>
        </w:rPr>
      </w:pP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 xml:space="preserve">-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员工福利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</w:t>
      </w: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>-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1．行业具备竞争力的薪酬、绩效奖金、年终奖金、带薪年假、五险</w:t>
      </w:r>
      <w:proofErr w:type="gramStart"/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一</w:t>
      </w:r>
      <w:proofErr w:type="gramEnd"/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金、节日福利、免费住宿、通勤班车、免费工作餐、健康体检。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2．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对做出关键贡献的员工，给予丰厚奖励和期权激励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。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3．两万多平方米综合生产研发基地，园区多样化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的娱乐设施：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足球场、篮球场、乒乓球场、羽毛球场、健身房、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KTV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、咖啡吧、台球室、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Xbox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游戏机、桌上足球。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4．导师制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的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新人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培养模式，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专业的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培训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、轮岗计划、出国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机会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，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助力每位同事的个人和职业成长。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lastRenderedPageBreak/>
        <w:t>5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．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公司扁平化的组织管理，氛围纯粹，是一方学习成长，奋斗创新，追求极致的净土。</w:t>
      </w:r>
    </w:p>
    <w:p w:rsidR="002F62B5" w:rsidRP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6</w:t>
      </w:r>
      <w:r w:rsidRPr="002F62B5">
        <w:rPr>
          <w:rFonts w:asciiTheme="minorEastAsia" w:hAnsiTheme="minorEastAsia" w:cs="Segoe UI"/>
          <w:color w:val="404040" w:themeColor="text1" w:themeTint="BF"/>
          <w:kern w:val="0"/>
          <w:szCs w:val="21"/>
        </w:rPr>
        <w:t>．</w:t>
      </w:r>
      <w:r w:rsidRPr="002F62B5">
        <w:rPr>
          <w:rFonts w:asciiTheme="minorEastAsia" w:hAnsiTheme="minorEastAsia" w:cs="Segoe UI" w:hint="eastAsia"/>
          <w:color w:val="404040" w:themeColor="text1" w:themeTint="BF"/>
          <w:kern w:val="0"/>
          <w:szCs w:val="21"/>
        </w:rPr>
        <w:t>近年来公司快速成长，5G、数据中心业务迅猛发展。这里充满了挑战和机会。</w:t>
      </w:r>
    </w:p>
    <w:p w:rsidR="002F62B5" w:rsidRDefault="002F62B5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</w:p>
    <w:p w:rsidR="000F4F70" w:rsidRPr="002F62B5" w:rsidRDefault="000F4F70" w:rsidP="002F62B5">
      <w:pPr>
        <w:widowControl/>
        <w:jc w:val="left"/>
        <w:rPr>
          <w:rFonts w:asciiTheme="minorEastAsia" w:hAnsiTheme="minorEastAsia" w:cs="Segoe UI"/>
          <w:color w:val="404040" w:themeColor="text1" w:themeTint="BF"/>
          <w:kern w:val="0"/>
          <w:szCs w:val="21"/>
        </w:rPr>
      </w:pPr>
    </w:p>
    <w:p w:rsidR="002F62B5" w:rsidRPr="002F62B5" w:rsidRDefault="002F62B5" w:rsidP="002F62B5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 xml:space="preserve">-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岗位需求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</w:t>
      </w: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>-</w:t>
      </w:r>
    </w:p>
    <w:p w:rsidR="00F67BBB" w:rsidRDefault="00F67BBB" w:rsidP="002F62B5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559"/>
        <w:gridCol w:w="1134"/>
        <w:gridCol w:w="3402"/>
        <w:gridCol w:w="2410"/>
      </w:tblGrid>
      <w:tr w:rsidR="00F67BBB" w:rsidRPr="002F62B5" w:rsidTr="00D10D7F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F62B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F62B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F62B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面向专业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F62B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薪资</w:t>
            </w:r>
          </w:p>
        </w:tc>
      </w:tr>
      <w:tr w:rsidR="00F67BBB" w:rsidRPr="002F62B5" w:rsidTr="00D10D7F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博士研究员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光学工程、材料科学、电子科学、软件工程等相关专业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noWrap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20-30万/年，优秀者面议</w:t>
            </w:r>
          </w:p>
        </w:tc>
      </w:tr>
      <w:tr w:rsidR="00F67BBB" w:rsidRPr="002F62B5" w:rsidTr="00D10D7F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硬件开发工程师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通信工程、电路与系统、电子信息工程、电子科学与技术、计算机科学与技术、光信息科学等相关专业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BB" w:rsidRDefault="00F67BBB" w:rsidP="00D10D7F">
            <w:pPr>
              <w:ind w:firstLineChars="200" w:firstLine="420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  <w:p w:rsidR="00F67BBB" w:rsidRPr="002F62B5" w:rsidRDefault="00F67BBB" w:rsidP="00D10D7F">
            <w:pPr>
              <w:ind w:firstLineChars="100" w:firstLine="210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硕士：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1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5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-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2</w:t>
            </w:r>
            <w:r w:rsidR="00EB1693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5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万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/年</w:t>
            </w:r>
          </w:p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本科：</w:t>
            </w:r>
            <w:r w:rsidR="00EB1693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10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-1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4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万/年</w:t>
            </w:r>
          </w:p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优秀者面议</w:t>
            </w:r>
          </w:p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9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BB" w:rsidRPr="002F62B5" w:rsidRDefault="00EB1693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嵌入式软件</w:t>
            </w:r>
            <w:r w:rsidR="00F67BBB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开发</w:t>
            </w:r>
            <w:r w:rsidR="00F67BBB"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工程师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9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光学设计工程师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光电子科学与技术、光信息科学、光学工程、物理学等相关专业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9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机械设计及机电一体化工程师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机械设计及自动化、机械工程、机械电子工程等相关专业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8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EB1693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自动化</w:t>
            </w:r>
            <w:r w:rsidR="001B3653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软件</w:t>
            </w:r>
            <w:r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开发</w:t>
            </w:r>
            <w:r w:rsidR="00F67BBB"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硕士/</w:t>
            </w:r>
          </w:p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重点本科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电子通信、自动化、电子科技与技术等相关专业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76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硬件助理工程师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重点本科</w:t>
            </w:r>
          </w:p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8A2643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电子信息工程、通信工程、自动化、光电子科学与技术、电子科技与技术</w:t>
            </w: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等</w:t>
            </w:r>
            <w:r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相关专业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9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-1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4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万/年</w:t>
            </w:r>
          </w:p>
        </w:tc>
      </w:tr>
      <w:tr w:rsidR="00F67BBB" w:rsidRPr="002F62B5" w:rsidTr="00D10D7F">
        <w:trPr>
          <w:trHeight w:val="7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工艺/NPI/测试工程师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8A2643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电子信息工程、通信工程、自动化、光电子科学与技术、电子科技与技术</w:t>
            </w: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、</w:t>
            </w:r>
            <w:r w:rsidRPr="008A2643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机械设计及自动化、机械工程、机械电子工程等等相关专业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  <w:tr w:rsidR="00F67BBB" w:rsidRPr="002F62B5" w:rsidTr="00D10D7F">
        <w:trPr>
          <w:trHeight w:val="7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质量工程师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硕士/</w:t>
            </w:r>
          </w:p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重点本科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电子</w:t>
            </w:r>
            <w:r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通信</w:t>
            </w: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类</w:t>
            </w:r>
            <w:r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、质量管理类</w:t>
            </w:r>
            <w:r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8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-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16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万/年</w:t>
            </w:r>
          </w:p>
        </w:tc>
      </w:tr>
      <w:tr w:rsidR="00F67BBB" w:rsidRPr="002F62B5" w:rsidTr="00D10D7F">
        <w:trPr>
          <w:trHeight w:val="7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国际</w:t>
            </w:r>
            <w:r w:rsidRPr="002F62B5">
              <w:rPr>
                <w:rFonts w:asciiTheme="minorEastAsia" w:hAnsiTheme="minorEastAsia" w:cs="Segoe UI"/>
                <w:color w:val="333333"/>
                <w:kern w:val="0"/>
                <w:szCs w:val="21"/>
              </w:rPr>
              <w:t>销售</w:t>
            </w: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工程师（英语方向）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  <w:r w:rsidRPr="002F62B5">
              <w:rPr>
                <w:rFonts w:asciiTheme="minorEastAsia" w:hAnsiTheme="minorEastAsia" w:cs="Segoe UI" w:hint="eastAsia"/>
                <w:color w:val="333333"/>
                <w:kern w:val="0"/>
                <w:szCs w:val="21"/>
              </w:rPr>
              <w:t>通信电子类、光学类、语言类、市场营销相关等专业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BB" w:rsidRPr="002F62B5" w:rsidRDefault="00F67BBB" w:rsidP="00D10D7F">
            <w:pPr>
              <w:jc w:val="center"/>
              <w:rPr>
                <w:rFonts w:asciiTheme="minorEastAsia" w:hAnsiTheme="minorEastAsia" w:cs="Segoe UI"/>
                <w:color w:val="333333"/>
                <w:kern w:val="0"/>
                <w:szCs w:val="21"/>
              </w:rPr>
            </w:pPr>
          </w:p>
        </w:tc>
      </w:tr>
    </w:tbl>
    <w:p w:rsidR="00F67BBB" w:rsidRPr="00F67BBB" w:rsidRDefault="00F67BBB" w:rsidP="002F62B5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</w:p>
    <w:p w:rsidR="009C7EA3" w:rsidRPr="002F62B5" w:rsidRDefault="002F62B5" w:rsidP="009C7EA3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 xml:space="preserve">-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宣讲行程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</w:t>
      </w:r>
      <w:r w:rsidR="009C7EA3"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  <w:t>–</w:t>
      </w:r>
    </w:p>
    <w:tbl>
      <w:tblPr>
        <w:tblW w:w="8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20"/>
        <w:gridCol w:w="2100"/>
        <w:gridCol w:w="3340"/>
      </w:tblGrid>
      <w:tr w:rsidR="009C7EA3" w:rsidRPr="009C7EA3" w:rsidTr="00CB5045">
        <w:trPr>
          <w:trHeight w:val="499"/>
        </w:trPr>
        <w:tc>
          <w:tcPr>
            <w:tcW w:w="1080" w:type="dxa"/>
            <w:shd w:val="clear" w:color="000000" w:fill="538DD5"/>
            <w:noWrap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7EA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2020" w:type="dxa"/>
            <w:shd w:val="clear" w:color="000000" w:fill="538DD5"/>
            <w:noWrap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7EA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目标院校</w:t>
            </w:r>
          </w:p>
        </w:tc>
        <w:tc>
          <w:tcPr>
            <w:tcW w:w="2100" w:type="dxa"/>
            <w:shd w:val="clear" w:color="000000" w:fill="538DD5"/>
            <w:noWrap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7EA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宣讲日期</w:t>
            </w:r>
          </w:p>
        </w:tc>
        <w:tc>
          <w:tcPr>
            <w:tcW w:w="3340" w:type="dxa"/>
            <w:shd w:val="clear" w:color="000000" w:fill="538DD5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C7EA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宣讲会地点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9月16日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2316教室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8D64F9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9月17日  19：00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A区主教学楼330</w:t>
            </w:r>
            <w:r w:rsidR="0017561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西安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9月17日  16：30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长安校区</w:t>
            </w:r>
            <w:proofErr w:type="gramStart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启真楼</w:t>
            </w:r>
            <w:proofErr w:type="gramEnd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一楼就业信息发布厅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9C7EA3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9月18日  10：10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中2-3219教室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9C7EA3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9月18日  14：00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J-608教室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9月17日  17：00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望江校区</w:t>
            </w:r>
            <w:r w:rsidR="00B13D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</w:t>
            </w: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三教149教室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9C7EA3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9月24日   14：00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清水河校区</w:t>
            </w:r>
            <w:proofErr w:type="gramStart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品学楼</w:t>
            </w:r>
            <w:proofErr w:type="gramEnd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B206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9C7EA3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9月26日   14：00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犀</w:t>
            </w:r>
            <w:proofErr w:type="gramEnd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浦校区四食堂三楼319教室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武汉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9月19日  10：00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马房山</w:t>
            </w:r>
            <w:proofErr w:type="gramEnd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校区东院就业楼二号厅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8D64F9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9月20日  10：00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信息学部 就业中心第一报告厅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8D64F9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9月20日  14：30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华科研究生活动中心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9月23日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西区学生活动中心（一楼）报告厅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kern w:val="0"/>
                <w:szCs w:val="21"/>
              </w:rPr>
              <w:t>哈尔滨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9月23日  14：00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21B教学楼415中教室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8D64F9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9月24日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活动中心512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C7EA3" w:rsidRPr="008D64F9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4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41397A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41397A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9月26日 14：00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41397A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第四教学楼B406</w:t>
            </w:r>
          </w:p>
        </w:tc>
      </w:tr>
      <w:tr w:rsidR="009C7EA3" w:rsidRPr="009C7EA3" w:rsidTr="00CB504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9C7EA3" w:rsidRPr="008D64F9" w:rsidRDefault="009C7EA3" w:rsidP="00653DA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9月26日 19：00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C7EA3" w:rsidRPr="009C7EA3" w:rsidRDefault="009C7EA3" w:rsidP="00653D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三牌楼</w:t>
            </w:r>
            <w:proofErr w:type="gramStart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校区教东</w:t>
            </w:r>
            <w:proofErr w:type="gramEnd"/>
            <w:r w:rsidRPr="009C7E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</w:tr>
    </w:tbl>
    <w:p w:rsidR="009C7EA3" w:rsidRDefault="009C7EA3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</w:p>
    <w:p w:rsidR="002F62B5" w:rsidRPr="002F62B5" w:rsidRDefault="002F62B5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欢迎来到新易盛宣讲会现场，和HR近距离交流，聆听新易盛</w:t>
      </w:r>
      <w:r>
        <w:rPr>
          <w:rFonts w:asciiTheme="minorEastAsia" w:hAnsiTheme="minorEastAsia" w:cs="Segoe UI" w:hint="eastAsia"/>
          <w:color w:val="333333"/>
          <w:kern w:val="0"/>
          <w:szCs w:val="21"/>
        </w:rPr>
        <w:t>的发展与新易盛</w:t>
      </w:r>
      <w:r w:rsidR="00516008">
        <w:rPr>
          <w:rFonts w:asciiTheme="minorEastAsia" w:hAnsiTheme="minorEastAsia" w:cs="Segoe UI" w:hint="eastAsia"/>
          <w:color w:val="333333"/>
          <w:kern w:val="0"/>
          <w:szCs w:val="21"/>
        </w:rPr>
        <w:t>人的成长。我们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将在</w:t>
      </w:r>
      <w:r w:rsidRPr="00516008">
        <w:rPr>
          <w:rFonts w:asciiTheme="minorEastAsia" w:hAnsiTheme="minorEastAsia" w:cs="Segoe UI" w:hint="eastAsia"/>
          <w:b/>
          <w:kern w:val="0"/>
          <w:szCs w:val="21"/>
        </w:rPr>
        <w:t>宣讲会现场进行笔试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，请同学们不要错过哟！欢迎关注新易盛招聘公众号（</w:t>
      </w:r>
      <w:proofErr w:type="spellStart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eoptolinkHR</w:t>
      </w:r>
      <w:proofErr w:type="spellEnd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），宣讲行程持续更新中~</w:t>
      </w:r>
    </w:p>
    <w:p w:rsidR="002F62B5" w:rsidRDefault="002F62B5" w:rsidP="002F62B5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  <w:r w:rsidRPr="002F62B5">
        <w:rPr>
          <w:rFonts w:asciiTheme="minorEastAsia" w:hAnsiTheme="minorEastAsia" w:hint="eastAsia"/>
          <w:b/>
          <w:bCs/>
          <w:noProof/>
          <w:color w:val="000000"/>
          <w:szCs w:val="21"/>
        </w:rPr>
        <w:drawing>
          <wp:inline distT="0" distB="0" distL="0" distR="0" wp14:anchorId="14712F51" wp14:editId="5530EA46">
            <wp:extent cx="1075174" cy="1055816"/>
            <wp:effectExtent l="0" t="0" r="0" b="0"/>
            <wp:docPr id="3" name="图片 3" descr="D:\Documents\桌面\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桌面\微信公众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61" cy="10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43" w:rsidRPr="002F62B5" w:rsidRDefault="008A2643" w:rsidP="009C7EA3">
      <w:pPr>
        <w:widowControl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</w:p>
    <w:p w:rsidR="002F62B5" w:rsidRPr="002F62B5" w:rsidRDefault="002F62B5" w:rsidP="002F62B5">
      <w:pPr>
        <w:widowControl/>
        <w:jc w:val="center"/>
        <w:rPr>
          <w:rFonts w:asciiTheme="minorEastAsia" w:hAnsiTheme="minorEastAsia" w:cs="宋体"/>
          <w:color w:val="FFFFFF"/>
          <w:spacing w:val="8"/>
          <w:kern w:val="0"/>
          <w:szCs w:val="21"/>
          <w:shd w:val="clear" w:color="auto" w:fill="007AAA"/>
        </w:rPr>
      </w:pP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 xml:space="preserve">-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招聘流程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</w:t>
      </w: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>-</w:t>
      </w:r>
    </w:p>
    <w:p w:rsidR="000F4F70" w:rsidRDefault="00516008" w:rsidP="000F4F70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t>1</w:t>
      </w:r>
      <w:r w:rsidR="002F62B5" w:rsidRPr="002F62B5">
        <w:rPr>
          <w:rFonts w:asciiTheme="minorEastAsia" w:hAnsiTheme="minorEastAsia" w:cs="Segoe UI"/>
          <w:color w:val="333333"/>
          <w:kern w:val="0"/>
          <w:szCs w:val="21"/>
        </w:rPr>
        <w:t>、</w:t>
      </w:r>
      <w:r w:rsidR="00F67BBB">
        <w:rPr>
          <w:rFonts w:asciiTheme="minorEastAsia" w:hAnsiTheme="minorEastAsia" w:cs="Segoe UI"/>
          <w:color w:val="333333"/>
          <w:kern w:val="0"/>
          <w:szCs w:val="21"/>
        </w:rPr>
        <w:sym w:font="Wingdings 2" w:char="F06A"/>
      </w:r>
      <w:r w:rsidR="000F4F70">
        <w:rPr>
          <w:rFonts w:asciiTheme="minorEastAsia" w:hAnsiTheme="minorEastAsia" w:cs="Segoe UI" w:hint="eastAsia"/>
          <w:color w:val="333333"/>
          <w:kern w:val="0"/>
          <w:szCs w:val="21"/>
        </w:rPr>
        <w:t>网申：邮箱</w:t>
      </w:r>
      <w:hyperlink r:id="rId8" w:history="1">
        <w:r w:rsidR="000F4F70" w:rsidRPr="002F62B5">
          <w:rPr>
            <w:rFonts w:asciiTheme="minorEastAsia" w:hAnsiTheme="minorEastAsia" w:cs="Segoe UI" w:hint="eastAsia"/>
            <w:color w:val="333333"/>
            <w:kern w:val="0"/>
            <w:szCs w:val="21"/>
          </w:rPr>
          <w:t>recruit</w:t>
        </w:r>
        <w:r w:rsidR="000F4F70" w:rsidRPr="002F62B5">
          <w:rPr>
            <w:rFonts w:asciiTheme="minorEastAsia" w:hAnsiTheme="minorEastAsia" w:cs="Segoe UI"/>
            <w:color w:val="333333"/>
            <w:kern w:val="0"/>
            <w:szCs w:val="21"/>
          </w:rPr>
          <w:t>@</w:t>
        </w:r>
        <w:r w:rsidR="000F4F70" w:rsidRPr="002F62B5">
          <w:rPr>
            <w:rFonts w:asciiTheme="minorEastAsia" w:hAnsiTheme="minorEastAsia" w:cs="Segoe UI" w:hint="eastAsia"/>
            <w:color w:val="333333"/>
            <w:kern w:val="0"/>
            <w:szCs w:val="21"/>
          </w:rPr>
          <w:t>eoptolink</w:t>
        </w:r>
        <w:r w:rsidR="000F4F70" w:rsidRPr="002F62B5">
          <w:rPr>
            <w:rFonts w:asciiTheme="minorEastAsia" w:hAnsiTheme="minorEastAsia" w:cs="Segoe UI"/>
            <w:color w:val="333333"/>
            <w:kern w:val="0"/>
            <w:szCs w:val="21"/>
          </w:rPr>
          <w:t>.com</w:t>
        </w:r>
      </w:hyperlink>
      <w:r w:rsidR="000F4F70" w:rsidRPr="002F62B5">
        <w:rPr>
          <w:rFonts w:asciiTheme="minorEastAsia" w:hAnsiTheme="minorEastAsia" w:cs="Segoe UI"/>
          <w:color w:val="333333"/>
          <w:kern w:val="0"/>
          <w:szCs w:val="21"/>
        </w:rPr>
        <w:t>（</w:t>
      </w:r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邮件主题：“职位”+“姓名”+</w:t>
      </w:r>
      <w:proofErr w:type="gramStart"/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“</w:t>
      </w:r>
      <w:proofErr w:type="gramEnd"/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学校“</w:t>
      </w:r>
      <w:r w:rsidR="000F4F70" w:rsidRPr="002F62B5">
        <w:rPr>
          <w:rFonts w:asciiTheme="minorEastAsia" w:hAnsiTheme="minorEastAsia" w:cs="Segoe UI"/>
          <w:color w:val="333333"/>
          <w:kern w:val="0"/>
          <w:szCs w:val="21"/>
        </w:rPr>
        <w:t>）</w:t>
      </w:r>
      <w:r w:rsidR="000F4F70">
        <w:rPr>
          <w:rFonts w:asciiTheme="minorEastAsia" w:hAnsiTheme="minorEastAsia" w:cs="Segoe UI" w:hint="eastAsia"/>
          <w:color w:val="333333"/>
          <w:kern w:val="0"/>
          <w:szCs w:val="21"/>
        </w:rPr>
        <w:t>；</w:t>
      </w:r>
    </w:p>
    <w:p w:rsidR="000F4F70" w:rsidRPr="002F62B5" w:rsidRDefault="00F67BBB" w:rsidP="000F4F70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sym w:font="Wingdings 2" w:char="F06B"/>
      </w:r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前程无忧&amp;</w:t>
      </w:r>
      <w:proofErr w:type="gramStart"/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智联招聘</w:t>
      </w:r>
      <w:proofErr w:type="gramEnd"/>
      <w:r w:rsidR="000F4F70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线上投递</w:t>
      </w:r>
      <w:r w:rsidR="000F4F70">
        <w:rPr>
          <w:rFonts w:asciiTheme="minorEastAsia" w:hAnsiTheme="minorEastAsia" w:cs="Segoe UI" w:hint="eastAsia"/>
          <w:color w:val="333333"/>
          <w:kern w:val="0"/>
          <w:szCs w:val="21"/>
        </w:rPr>
        <w:t>简历；</w:t>
      </w:r>
    </w:p>
    <w:p w:rsidR="000F4F70" w:rsidRPr="000F4F70" w:rsidRDefault="000F4F70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t>2、宣讲会：宣讲会现场接受简历投递；</w:t>
      </w:r>
    </w:p>
    <w:p w:rsidR="002F62B5" w:rsidRDefault="000F4F70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t>3、笔试：</w:t>
      </w:r>
      <w:r w:rsidR="00516008">
        <w:rPr>
          <w:rFonts w:asciiTheme="minorEastAsia" w:hAnsiTheme="minorEastAsia" w:cs="Segoe UI" w:hint="eastAsia"/>
          <w:color w:val="333333"/>
          <w:kern w:val="0"/>
          <w:szCs w:val="21"/>
        </w:rPr>
        <w:t>宣讲</w:t>
      </w:r>
      <w:r>
        <w:rPr>
          <w:rFonts w:asciiTheme="minorEastAsia" w:hAnsiTheme="minorEastAsia" w:cs="Segoe UI" w:hint="eastAsia"/>
          <w:color w:val="333333"/>
          <w:kern w:val="0"/>
          <w:szCs w:val="21"/>
        </w:rPr>
        <w:t>会</w:t>
      </w:r>
      <w:r w:rsidR="002F62B5">
        <w:rPr>
          <w:rFonts w:asciiTheme="minorEastAsia" w:hAnsiTheme="minorEastAsia" w:cs="Segoe UI" w:hint="eastAsia"/>
          <w:color w:val="333333"/>
          <w:kern w:val="0"/>
          <w:szCs w:val="21"/>
        </w:rPr>
        <w:t>现场</w:t>
      </w:r>
      <w:r w:rsidR="002F62B5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笔试</w:t>
      </w:r>
    </w:p>
    <w:p w:rsidR="000F4F70" w:rsidRDefault="000F4F70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lastRenderedPageBreak/>
        <w:t>4、面试/录用：宣讲会结束后1-2日进行面试，面试通过者1周内发放offer</w:t>
      </w:r>
    </w:p>
    <w:p w:rsidR="002F62B5" w:rsidRPr="002F62B5" w:rsidRDefault="002F62B5" w:rsidP="002F62B5">
      <w:pPr>
        <w:widowControl/>
        <w:jc w:val="center"/>
        <w:rPr>
          <w:rFonts w:asciiTheme="minorEastAsia" w:hAnsiTheme="minorEastAsia"/>
          <w:szCs w:val="21"/>
        </w:rPr>
      </w:pP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 xml:space="preserve">- </w:t>
      </w:r>
      <w:proofErr w:type="gramStart"/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校招攻略</w:t>
      </w:r>
      <w:proofErr w:type="gramEnd"/>
      <w:r w:rsidRPr="002F62B5">
        <w:rPr>
          <w:rFonts w:asciiTheme="minorEastAsia" w:hAnsiTheme="minorEastAsia" w:cs="宋体"/>
          <w:b/>
          <w:color w:val="FFFFFF"/>
          <w:spacing w:val="8"/>
          <w:kern w:val="0"/>
          <w:sz w:val="28"/>
          <w:szCs w:val="28"/>
          <w:shd w:val="clear" w:color="auto" w:fill="007AAA"/>
        </w:rPr>
        <w:sym w:font="Wingdings 2" w:char="F096"/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8"/>
          <w:shd w:val="clear" w:color="auto" w:fill="007AAA"/>
        </w:rPr>
        <w:t>联系方式</w:t>
      </w:r>
      <w:r w:rsidRPr="002F62B5">
        <w:rPr>
          <w:rFonts w:asciiTheme="minorEastAsia" w:hAnsiTheme="minorEastAsia" w:cs="宋体" w:hint="eastAsia"/>
          <w:b/>
          <w:color w:val="FFFFFF"/>
          <w:spacing w:val="8"/>
          <w:kern w:val="0"/>
          <w:sz w:val="28"/>
          <w:szCs w:val="21"/>
          <w:shd w:val="clear" w:color="auto" w:fill="007AAA"/>
        </w:rPr>
        <w:t xml:space="preserve"> </w:t>
      </w:r>
      <w:r w:rsidRPr="002F62B5">
        <w:rPr>
          <w:rFonts w:asciiTheme="minorEastAsia" w:hAnsiTheme="minorEastAsia" w:cs="宋体" w:hint="eastAsia"/>
          <w:color w:val="FFFFFF"/>
          <w:spacing w:val="8"/>
          <w:kern w:val="0"/>
          <w:szCs w:val="21"/>
          <w:shd w:val="clear" w:color="auto" w:fill="007AAA"/>
        </w:rPr>
        <w:t>-</w:t>
      </w:r>
    </w:p>
    <w:p w:rsidR="004B23D5" w:rsidRDefault="00516008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t>1</w:t>
      </w:r>
      <w:r w:rsidR="002F62B5">
        <w:rPr>
          <w:rFonts w:asciiTheme="minorEastAsia" w:hAnsiTheme="minorEastAsia" w:cs="Segoe UI" w:hint="eastAsia"/>
          <w:color w:val="333333"/>
          <w:kern w:val="0"/>
          <w:szCs w:val="21"/>
        </w:rPr>
        <w:t>、</w:t>
      </w:r>
      <w:proofErr w:type="gramStart"/>
      <w:r w:rsidR="002F62B5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校招答疑</w:t>
      </w:r>
      <w:proofErr w:type="gramEnd"/>
      <w:r w:rsidR="002F62B5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QQ群：</w:t>
      </w:r>
      <w:r w:rsidR="002F62B5" w:rsidRPr="002F62B5">
        <w:rPr>
          <w:rFonts w:asciiTheme="minorEastAsia" w:hAnsiTheme="minorEastAsia" w:cs="Segoe UI"/>
          <w:color w:val="333333"/>
          <w:kern w:val="0"/>
          <w:szCs w:val="21"/>
        </w:rPr>
        <w:t>838711140</w:t>
      </w:r>
    </w:p>
    <w:p w:rsidR="002F62B5" w:rsidRPr="002F62B5" w:rsidRDefault="00516008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>
        <w:rPr>
          <w:rFonts w:asciiTheme="minorEastAsia" w:hAnsiTheme="minorEastAsia" w:cs="Segoe UI" w:hint="eastAsia"/>
          <w:color w:val="333333"/>
          <w:kern w:val="0"/>
          <w:szCs w:val="21"/>
        </w:rPr>
        <w:t>2、</w:t>
      </w:r>
      <w:proofErr w:type="gramStart"/>
      <w:r w:rsidR="002F62B5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校招热线</w:t>
      </w:r>
      <w:proofErr w:type="gramEnd"/>
      <w:r w:rsidR="002F62B5"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：028-67087999-80</w:t>
      </w:r>
      <w:r w:rsidR="002F62B5" w:rsidRPr="002F62B5">
        <w:rPr>
          <w:rFonts w:asciiTheme="minorEastAsia" w:hAnsiTheme="minorEastAsia" w:cs="Segoe UI"/>
          <w:color w:val="333333"/>
          <w:kern w:val="0"/>
          <w:szCs w:val="21"/>
        </w:rPr>
        <w:t>84/8053</w:t>
      </w:r>
    </w:p>
    <w:p w:rsidR="002F62B5" w:rsidRPr="002F62B5" w:rsidRDefault="002F62B5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3、公司官网：</w:t>
      </w:r>
      <w:hyperlink r:id="rId9" w:history="1">
        <w:r w:rsidRPr="002F62B5">
          <w:rPr>
            <w:rFonts w:asciiTheme="minorEastAsia" w:hAnsiTheme="minorEastAsia" w:cs="Segoe UI" w:hint="eastAsia"/>
            <w:color w:val="333333"/>
            <w:kern w:val="0"/>
            <w:szCs w:val="21"/>
          </w:rPr>
          <w:t>www.eoptolink.com</w:t>
        </w:r>
      </w:hyperlink>
    </w:p>
    <w:p w:rsidR="002F62B5" w:rsidRPr="002F62B5" w:rsidRDefault="002F62B5" w:rsidP="002F62B5">
      <w:pPr>
        <w:spacing w:line="400" w:lineRule="exac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4、公司地址：成都市双流</w:t>
      </w:r>
      <w:proofErr w:type="gramStart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区公兴镇物</w:t>
      </w:r>
      <w:proofErr w:type="gramEnd"/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联西街127</w:t>
      </w:r>
      <w:r w:rsidR="00EB1693">
        <w:rPr>
          <w:rFonts w:asciiTheme="minorEastAsia" w:hAnsiTheme="minorEastAsia" w:cs="Segoe UI" w:hint="eastAsia"/>
          <w:color w:val="333333"/>
          <w:kern w:val="0"/>
          <w:szCs w:val="21"/>
        </w:rPr>
        <w:t>号</w:t>
      </w:r>
      <w:r>
        <w:rPr>
          <w:rFonts w:asciiTheme="minorEastAsia" w:hAnsiTheme="minorEastAsia" w:cs="Segoe UI" w:hint="eastAsia"/>
          <w:color w:val="333333"/>
          <w:kern w:val="0"/>
          <w:szCs w:val="21"/>
        </w:rPr>
        <w:t>（物联网工业园）</w:t>
      </w:r>
    </w:p>
    <w:p w:rsidR="002F62B5" w:rsidRPr="002F62B5" w:rsidRDefault="002F62B5" w:rsidP="002F62B5">
      <w:pPr>
        <w:rPr>
          <w:rFonts w:asciiTheme="minorEastAsia" w:hAnsiTheme="minorEastAsia" w:cs="Arial Unicode MS"/>
          <w:b/>
          <w:color w:val="000000"/>
          <w:sz w:val="24"/>
          <w:szCs w:val="21"/>
          <w:shd w:val="clear" w:color="auto" w:fill="FFFFFF"/>
        </w:rPr>
      </w:pPr>
    </w:p>
    <w:p w:rsidR="002F62B5" w:rsidRPr="002F62B5" w:rsidRDefault="002F62B5" w:rsidP="002F62B5">
      <w:pPr>
        <w:rPr>
          <w:rFonts w:asciiTheme="minorEastAsia" w:hAnsiTheme="minorEastAsia" w:cs="Arial Unicode MS"/>
          <w:b/>
          <w:color w:val="000000"/>
          <w:sz w:val="24"/>
          <w:szCs w:val="21"/>
          <w:shd w:val="clear" w:color="auto" w:fill="FFFFFF"/>
        </w:rPr>
      </w:pPr>
      <w:r w:rsidRPr="002F62B5">
        <w:rPr>
          <w:rFonts w:asciiTheme="minorEastAsia" w:hAnsiTheme="minorEastAsia" w:cs="Arial Unicode MS" w:hint="eastAsia"/>
          <w:b/>
          <w:color w:val="000000"/>
          <w:sz w:val="24"/>
          <w:szCs w:val="21"/>
          <w:shd w:val="clear" w:color="auto" w:fill="FFFFFF"/>
        </w:rPr>
        <w:t>新</w:t>
      </w:r>
      <w:proofErr w:type="gramStart"/>
      <w:r w:rsidRPr="002F62B5">
        <w:rPr>
          <w:rFonts w:asciiTheme="minorEastAsia" w:hAnsiTheme="minorEastAsia" w:cs="Arial Unicode MS" w:hint="eastAsia"/>
          <w:b/>
          <w:color w:val="000000"/>
          <w:sz w:val="24"/>
          <w:szCs w:val="21"/>
          <w:shd w:val="clear" w:color="auto" w:fill="FFFFFF"/>
        </w:rPr>
        <w:t>易盛</w:t>
      </w:r>
      <w:r w:rsidRPr="002F62B5">
        <w:rPr>
          <w:rFonts w:asciiTheme="minorEastAsia" w:hAnsiTheme="minorEastAsia" w:cs="Arial Unicode MS"/>
          <w:b/>
          <w:color w:val="000000"/>
          <w:sz w:val="24"/>
          <w:szCs w:val="21"/>
          <w:shd w:val="clear" w:color="auto" w:fill="FFFFFF"/>
        </w:rPr>
        <w:t>还有意</w:t>
      </w:r>
      <w:proofErr w:type="gramEnd"/>
      <w:r w:rsidRPr="002F62B5">
        <w:rPr>
          <w:rFonts w:asciiTheme="minorEastAsia" w:hAnsiTheme="minorEastAsia" w:cs="Arial Unicode MS"/>
          <w:b/>
          <w:color w:val="000000"/>
          <w:sz w:val="24"/>
          <w:szCs w:val="21"/>
          <w:shd w:val="clear" w:color="auto" w:fill="FFFFFF"/>
        </w:rPr>
        <w:t>招募校园大使</w:t>
      </w:r>
    </w:p>
    <w:p w:rsidR="002F62B5" w:rsidRPr="002F62B5" w:rsidRDefault="002F62B5" w:rsidP="002F62B5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Segoe UI"/>
          <w:color w:val="333333"/>
          <w:kern w:val="0"/>
          <w:szCs w:val="21"/>
        </w:rPr>
      </w:pPr>
      <w:r w:rsidRPr="002F62B5">
        <w:rPr>
          <w:rFonts w:asciiTheme="minorEastAsia" w:hAnsiTheme="minorEastAsia" w:cs="Segoe UI"/>
          <w:color w:val="333333"/>
          <w:kern w:val="0"/>
          <w:szCs w:val="21"/>
        </w:rPr>
        <w:t>如果你对我们做的事情很感兴趣，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了解并认同新易盛企业文化，有相关校园活动推广经验，开朗活泼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，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交友甚广，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那么我们将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会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邀请你成为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我们的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签约校园大使，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协助开展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校园招聘工作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。我们将为你提供有竞争力的实习薪资、实习证明/面试直通卡/内推奖金</w:t>
      </w:r>
      <w:r w:rsidRPr="00CB28DF">
        <w:rPr>
          <w:rFonts w:asciiTheme="minorEastAsia" w:hAnsiTheme="minorEastAsia" w:cs="Segoe UI" w:hint="eastAsia"/>
          <w:color w:val="333333"/>
          <w:kern w:val="0"/>
          <w:szCs w:val="21"/>
        </w:rPr>
        <w:t>（500-800/人）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。报名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方式：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投递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简历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至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新易盛招聘邮箱</w:t>
      </w:r>
      <w:hyperlink r:id="rId10" w:history="1">
        <w:r w:rsidRPr="002F62B5">
          <w:rPr>
            <w:rFonts w:asciiTheme="minorEastAsia" w:hAnsiTheme="minorEastAsia" w:cs="Segoe UI" w:hint="eastAsia"/>
            <w:color w:val="333333"/>
            <w:kern w:val="0"/>
            <w:szCs w:val="21"/>
          </w:rPr>
          <w:t>recruit@eoptolink.com</w:t>
        </w:r>
      </w:hyperlink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，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并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注明</w:t>
      </w:r>
      <w:r w:rsidRPr="002F62B5">
        <w:rPr>
          <w:rFonts w:asciiTheme="minorEastAsia" w:hAnsiTheme="minorEastAsia" w:cs="Segoe UI"/>
          <w:color w:val="333333"/>
          <w:kern w:val="0"/>
          <w:szCs w:val="21"/>
        </w:rPr>
        <w:t>邮件主题：</w:t>
      </w:r>
      <w:r w:rsidRPr="002F62B5">
        <w:rPr>
          <w:rFonts w:asciiTheme="minorEastAsia" w:hAnsiTheme="minorEastAsia" w:cs="Segoe UI" w:hint="eastAsia"/>
          <w:color w:val="333333"/>
          <w:kern w:val="0"/>
          <w:szCs w:val="21"/>
        </w:rPr>
        <w:t>“校园大使”+“姓名”+“学校</w:t>
      </w:r>
    </w:p>
    <w:p w:rsidR="00DC5C1C" w:rsidRPr="002F62B5" w:rsidRDefault="00ED09D7">
      <w:pPr>
        <w:rPr>
          <w:rFonts w:asciiTheme="minorEastAsia" w:hAnsiTheme="minorEastAsia"/>
        </w:rPr>
      </w:pPr>
    </w:p>
    <w:sectPr w:rsidR="00DC5C1C" w:rsidRPr="002F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D7" w:rsidRDefault="00ED09D7" w:rsidP="002C3FDD">
      <w:r>
        <w:separator/>
      </w:r>
    </w:p>
  </w:endnote>
  <w:endnote w:type="continuationSeparator" w:id="0">
    <w:p w:rsidR="00ED09D7" w:rsidRDefault="00ED09D7" w:rsidP="002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D7" w:rsidRDefault="00ED09D7" w:rsidP="002C3FDD">
      <w:r>
        <w:separator/>
      </w:r>
    </w:p>
  </w:footnote>
  <w:footnote w:type="continuationSeparator" w:id="0">
    <w:p w:rsidR="00ED09D7" w:rsidRDefault="00ED09D7" w:rsidP="002C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5"/>
    <w:rsid w:val="0008768D"/>
    <w:rsid w:val="000A5507"/>
    <w:rsid w:val="000F4F70"/>
    <w:rsid w:val="0017561B"/>
    <w:rsid w:val="0018352A"/>
    <w:rsid w:val="001B3653"/>
    <w:rsid w:val="0025723E"/>
    <w:rsid w:val="002B3B35"/>
    <w:rsid w:val="002C3FDD"/>
    <w:rsid w:val="002E6A65"/>
    <w:rsid w:val="002F62B5"/>
    <w:rsid w:val="00374841"/>
    <w:rsid w:val="0041397A"/>
    <w:rsid w:val="0044038D"/>
    <w:rsid w:val="00481388"/>
    <w:rsid w:val="004B23D5"/>
    <w:rsid w:val="004F585F"/>
    <w:rsid w:val="00516008"/>
    <w:rsid w:val="005B06D0"/>
    <w:rsid w:val="005C64EA"/>
    <w:rsid w:val="005E186A"/>
    <w:rsid w:val="006516D3"/>
    <w:rsid w:val="0068079D"/>
    <w:rsid w:val="006E28CD"/>
    <w:rsid w:val="0078557A"/>
    <w:rsid w:val="00803373"/>
    <w:rsid w:val="00891377"/>
    <w:rsid w:val="008A2643"/>
    <w:rsid w:val="008D64F9"/>
    <w:rsid w:val="009C7EA3"/>
    <w:rsid w:val="00A476DB"/>
    <w:rsid w:val="00A6510D"/>
    <w:rsid w:val="00B13DCC"/>
    <w:rsid w:val="00C16C78"/>
    <w:rsid w:val="00C3093F"/>
    <w:rsid w:val="00CB28DF"/>
    <w:rsid w:val="00CB5045"/>
    <w:rsid w:val="00CD5703"/>
    <w:rsid w:val="00D53592"/>
    <w:rsid w:val="00DE18B7"/>
    <w:rsid w:val="00EB1693"/>
    <w:rsid w:val="00ED09D7"/>
    <w:rsid w:val="00F20D90"/>
    <w:rsid w:val="00F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2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3F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3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2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3F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3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eopto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ruit@eopto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ptolin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Wei</dc:creator>
  <cp:lastModifiedBy>Mona Li</cp:lastModifiedBy>
  <cp:revision>35</cp:revision>
  <dcterms:created xsi:type="dcterms:W3CDTF">2019-08-09T05:37:00Z</dcterms:created>
  <dcterms:modified xsi:type="dcterms:W3CDTF">2019-09-21T07:50:00Z</dcterms:modified>
</cp:coreProperties>
</file>