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88" w:rsidRDefault="000F2B88" w:rsidP="000F2B88">
      <w:pPr>
        <w:jc w:val="center"/>
        <w:rPr>
          <w:rFonts w:ascii="微软雅黑" w:eastAsia="微软雅黑" w:hAnsi="微软雅黑"/>
          <w:sz w:val="36"/>
        </w:rPr>
      </w:pPr>
      <w:bookmarkStart w:id="0" w:name="_GoBack"/>
      <w:bookmarkEnd w:id="0"/>
      <w:r>
        <w:rPr>
          <w:rFonts w:ascii="微软雅黑" w:eastAsia="微软雅黑" w:hAnsi="微软雅黑" w:hint="eastAsia"/>
          <w:sz w:val="36"/>
        </w:rPr>
        <w:t>广州铁科智控有限公司</w:t>
      </w:r>
      <w:r>
        <w:rPr>
          <w:rFonts w:ascii="微软雅黑" w:eastAsia="微软雅黑" w:hAnsi="微软雅黑"/>
          <w:sz w:val="36"/>
        </w:rPr>
        <w:t>2020</w:t>
      </w:r>
      <w:r>
        <w:rPr>
          <w:rFonts w:ascii="微软雅黑" w:eastAsia="微软雅黑" w:hAnsi="微软雅黑" w:hint="eastAsia"/>
          <w:sz w:val="36"/>
        </w:rPr>
        <w:t>届校园招聘</w:t>
      </w:r>
    </w:p>
    <w:p w:rsidR="000F2B88" w:rsidRDefault="000F2B88" w:rsidP="000F2B88">
      <w:pPr>
        <w:jc w:val="center"/>
        <w:rPr>
          <w:rFonts w:ascii="微软雅黑" w:eastAsia="微软雅黑" w:hAnsi="微软雅黑"/>
          <w:sz w:val="36"/>
        </w:rPr>
      </w:pPr>
    </w:p>
    <w:p w:rsidR="000F2B88" w:rsidRDefault="000F2B88" w:rsidP="000F2B88">
      <w:pPr>
        <w:spacing w:line="360" w:lineRule="auto"/>
        <w:jc w:val="left"/>
        <w:rPr>
          <w:rFonts w:ascii="微软雅黑" w:eastAsia="微软雅黑" w:hAnsi="微软雅黑"/>
          <w:b/>
          <w:sz w:val="28"/>
        </w:rPr>
      </w:pPr>
      <w:r>
        <w:rPr>
          <w:rFonts w:ascii="微软雅黑" w:eastAsia="微软雅黑" w:hAnsi="微软雅黑" w:hint="eastAsia"/>
          <w:b/>
          <w:sz w:val="28"/>
          <w:highlight w:val="green"/>
        </w:rPr>
        <w:t>【公司简介】</w:t>
      </w:r>
    </w:p>
    <w:p w:rsidR="000F2B88" w:rsidRDefault="000F2B88" w:rsidP="000F2B88">
      <w:pPr>
        <w:spacing w:line="360" w:lineRule="auto"/>
        <w:ind w:firstLineChars="200" w:firstLine="480"/>
        <w:jc w:val="left"/>
        <w:rPr>
          <w:rFonts w:ascii="宋体" w:eastAsia="宋体" w:hAnsi="宋体"/>
          <w:sz w:val="24"/>
        </w:rPr>
      </w:pPr>
      <w:r>
        <w:rPr>
          <w:rFonts w:ascii="宋体" w:eastAsia="宋体" w:hAnsi="宋体" w:hint="eastAsia"/>
          <w:sz w:val="24"/>
        </w:rPr>
        <w:t>广州铁科智控有限公司（简称“铁科智控”）是由中国铁道科学研究院集团有限公司（简称“铁科院”）、广州地铁集团有限公司（简称“广州地铁”）及广州产业投资基金管理有限公司（简称“广州基金”）</w:t>
      </w:r>
      <w:r>
        <w:rPr>
          <w:rFonts w:ascii="宋体" w:eastAsia="宋体" w:hAnsi="宋体"/>
          <w:sz w:val="24"/>
        </w:rPr>
        <w:t>共同出资，按照现代企业制度</w:t>
      </w:r>
      <w:r>
        <w:rPr>
          <w:rFonts w:ascii="宋体" w:eastAsia="宋体" w:hAnsi="宋体" w:hint="eastAsia"/>
          <w:sz w:val="24"/>
        </w:rPr>
        <w:t>设立</w:t>
      </w:r>
      <w:r>
        <w:rPr>
          <w:rFonts w:ascii="宋体" w:eastAsia="宋体" w:hAnsi="宋体"/>
          <w:sz w:val="24"/>
        </w:rPr>
        <w:t>的轨道交通信号领域高新技术企业。</w:t>
      </w:r>
      <w:r>
        <w:rPr>
          <w:rFonts w:ascii="宋体" w:eastAsia="宋体" w:hAnsi="宋体" w:hint="eastAsia"/>
          <w:sz w:val="24"/>
        </w:rPr>
        <w:t>铁科智控的成立填补了华南轨道交通信号控制领域产业空白。</w:t>
      </w:r>
    </w:p>
    <w:p w:rsidR="000F2B88" w:rsidRDefault="000F2B88" w:rsidP="000F2B88">
      <w:pPr>
        <w:spacing w:line="360" w:lineRule="auto"/>
        <w:ind w:firstLineChars="200" w:firstLine="480"/>
        <w:jc w:val="left"/>
        <w:rPr>
          <w:rFonts w:ascii="宋体" w:eastAsia="宋体" w:hAnsi="宋体"/>
          <w:sz w:val="24"/>
        </w:rPr>
      </w:pPr>
      <w:r w:rsidRPr="00C07DAE">
        <w:rPr>
          <w:rFonts w:ascii="宋体" w:eastAsia="宋体" w:hAnsi="宋体" w:hint="eastAsia"/>
          <w:sz w:val="24"/>
        </w:rPr>
        <w:t>铁科智控依托两大股东单位：铁科院</w:t>
      </w:r>
      <w:r>
        <w:rPr>
          <w:rFonts w:ascii="宋体" w:eastAsia="宋体" w:hAnsi="宋体" w:hint="eastAsia"/>
          <w:sz w:val="24"/>
        </w:rPr>
        <w:t>——</w:t>
      </w:r>
      <w:r w:rsidRPr="00C07DAE">
        <w:rPr>
          <w:rFonts w:ascii="宋体" w:eastAsia="宋体" w:hAnsi="宋体" w:hint="eastAsia"/>
          <w:sz w:val="24"/>
        </w:rPr>
        <w:t>中国轨道交通行业唯一的多学科、多专业的综合性研究机构独有的强大科研实力和技术底蕴，同时又融合了广州地铁</w:t>
      </w:r>
      <w:r>
        <w:rPr>
          <w:rFonts w:ascii="宋体" w:eastAsia="宋体" w:hAnsi="宋体" w:hint="eastAsia"/>
          <w:sz w:val="24"/>
        </w:rPr>
        <w:t>——开通里程</w:t>
      </w:r>
      <w:r w:rsidRPr="00C07DAE">
        <w:rPr>
          <w:rFonts w:ascii="宋体" w:eastAsia="宋体" w:hAnsi="宋体" w:hint="eastAsia"/>
          <w:sz w:val="24"/>
        </w:rPr>
        <w:t>全国</w:t>
      </w:r>
      <w:r>
        <w:rPr>
          <w:rFonts w:ascii="宋体" w:eastAsia="宋体" w:hAnsi="宋体" w:hint="eastAsia"/>
          <w:sz w:val="24"/>
        </w:rPr>
        <w:t>第三</w:t>
      </w:r>
      <w:r w:rsidRPr="00C07DAE">
        <w:rPr>
          <w:rFonts w:ascii="宋体" w:eastAsia="宋体" w:hAnsi="宋体" w:hint="eastAsia"/>
          <w:sz w:val="24"/>
        </w:rPr>
        <w:t>、世界前</w:t>
      </w:r>
      <w:r>
        <w:rPr>
          <w:rFonts w:ascii="宋体" w:eastAsia="宋体" w:hAnsi="宋体" w:hint="eastAsia"/>
          <w:sz w:val="24"/>
        </w:rPr>
        <w:t>五</w:t>
      </w:r>
      <w:r w:rsidRPr="00C07DAE">
        <w:rPr>
          <w:rFonts w:ascii="宋体" w:eastAsia="宋体" w:hAnsi="宋体" w:hint="eastAsia"/>
          <w:sz w:val="24"/>
        </w:rPr>
        <w:t>的轨道交通建设运营商所积累的丰富工程建设运营实践经验，拥有独享广州地铁与铁科院联合股东单位联合研发的全套完整的自主化</w:t>
      </w:r>
      <w:r w:rsidRPr="00C07DAE">
        <w:rPr>
          <w:rFonts w:ascii="宋体" w:eastAsia="宋体" w:hAnsi="宋体"/>
          <w:sz w:val="24"/>
        </w:rPr>
        <w:t>MTC-I型CBTC信号系统核心知识产权</w:t>
      </w:r>
      <w:r>
        <w:rPr>
          <w:rFonts w:ascii="宋体" w:eastAsia="宋体" w:hAnsi="宋体" w:hint="eastAsia"/>
          <w:sz w:val="24"/>
        </w:rPr>
        <w:t>。</w:t>
      </w:r>
      <w:r>
        <w:rPr>
          <w:rFonts w:ascii="宋体" w:eastAsia="宋体" w:hAnsi="宋体"/>
          <w:sz w:val="24"/>
        </w:rPr>
        <w:t>业务范围涵盖</w:t>
      </w:r>
      <w:r>
        <w:rPr>
          <w:rFonts w:ascii="宋体" w:eastAsia="宋体" w:hAnsi="宋体" w:hint="eastAsia"/>
          <w:sz w:val="24"/>
        </w:rPr>
        <w:t>轨交交通</w:t>
      </w:r>
      <w:r>
        <w:rPr>
          <w:rFonts w:ascii="宋体" w:eastAsia="宋体" w:hAnsi="宋体"/>
          <w:sz w:val="24"/>
        </w:rPr>
        <w:t>信号领域研发设计、系统集成、装备制造、运营维护、技术咨询等。</w:t>
      </w:r>
    </w:p>
    <w:p w:rsidR="000F2B88" w:rsidRDefault="000F2B88" w:rsidP="000F2B88">
      <w:pPr>
        <w:spacing w:line="360" w:lineRule="auto"/>
        <w:ind w:firstLineChars="200" w:firstLine="480"/>
        <w:jc w:val="left"/>
        <w:rPr>
          <w:rFonts w:ascii="宋体" w:eastAsia="宋体" w:hAnsi="宋体"/>
          <w:sz w:val="24"/>
        </w:rPr>
      </w:pPr>
      <w:r w:rsidRPr="007A53ED">
        <w:rPr>
          <w:rFonts w:ascii="宋体" w:eastAsia="宋体" w:hAnsi="宋体" w:hint="eastAsia"/>
          <w:sz w:val="24"/>
        </w:rPr>
        <w:t>铁科智控拥有一支高素质、高技能的人才队伍</w:t>
      </w:r>
      <w:r>
        <w:rPr>
          <w:rFonts w:ascii="宋体" w:eastAsia="宋体" w:hAnsi="宋体" w:hint="eastAsia"/>
          <w:sz w:val="24"/>
        </w:rPr>
        <w:t>。</w:t>
      </w:r>
      <w:r w:rsidRPr="007A53ED">
        <w:rPr>
          <w:rFonts w:ascii="宋体" w:eastAsia="宋体" w:hAnsi="宋体" w:hint="eastAsia"/>
          <w:sz w:val="24"/>
        </w:rPr>
        <w:t>目前共有</w:t>
      </w:r>
      <w:r w:rsidRPr="007A53ED">
        <w:rPr>
          <w:rFonts w:ascii="宋体" w:eastAsia="宋体" w:hAnsi="宋体"/>
          <w:sz w:val="24"/>
        </w:rPr>
        <w:t>130余人，其中本科</w:t>
      </w:r>
      <w:r>
        <w:rPr>
          <w:rFonts w:ascii="宋体" w:eastAsia="宋体" w:hAnsi="宋体" w:hint="eastAsia"/>
          <w:sz w:val="24"/>
        </w:rPr>
        <w:t>学历</w:t>
      </w:r>
      <w:r w:rsidRPr="007A53ED">
        <w:rPr>
          <w:rFonts w:ascii="宋体" w:eastAsia="宋体" w:hAnsi="宋体"/>
          <w:sz w:val="24"/>
        </w:rPr>
        <w:t>85人，硕士研究生</w:t>
      </w:r>
      <w:r>
        <w:rPr>
          <w:rFonts w:ascii="宋体" w:eastAsia="宋体" w:hAnsi="宋体" w:hint="eastAsia"/>
          <w:sz w:val="24"/>
        </w:rPr>
        <w:t>学历</w:t>
      </w:r>
      <w:r w:rsidRPr="007A53ED">
        <w:rPr>
          <w:rFonts w:ascii="宋体" w:eastAsia="宋体" w:hAnsi="宋体"/>
          <w:sz w:val="24"/>
        </w:rPr>
        <w:t>35人，博士</w:t>
      </w:r>
      <w:r>
        <w:rPr>
          <w:rFonts w:ascii="宋体" w:eastAsia="宋体" w:hAnsi="宋体" w:hint="eastAsia"/>
          <w:sz w:val="24"/>
        </w:rPr>
        <w:t>学历</w:t>
      </w:r>
      <w:r w:rsidRPr="007A53ED">
        <w:rPr>
          <w:rFonts w:ascii="宋体" w:eastAsia="宋体" w:hAnsi="宋体"/>
          <w:sz w:val="24"/>
        </w:rPr>
        <w:t>4人，本科及以上学历占95%以上；具有教授级高工3人，高级职称32人，中级职称72人，中级职称及以上人员占82%。</w:t>
      </w:r>
    </w:p>
    <w:p w:rsidR="000F2B88" w:rsidRDefault="000F2B88" w:rsidP="000F2B88">
      <w:pPr>
        <w:spacing w:line="360" w:lineRule="auto"/>
        <w:ind w:firstLineChars="200" w:firstLine="480"/>
        <w:jc w:val="left"/>
        <w:rPr>
          <w:rFonts w:ascii="宋体" w:eastAsia="宋体" w:hAnsi="宋体"/>
          <w:sz w:val="24"/>
        </w:rPr>
      </w:pPr>
      <w:r>
        <w:rPr>
          <w:rFonts w:ascii="宋体" w:eastAsia="宋体" w:hAnsi="宋体" w:hint="eastAsia"/>
          <w:sz w:val="24"/>
        </w:rPr>
        <w:t>目前公司已</w:t>
      </w:r>
      <w:r w:rsidRPr="00A73FFD">
        <w:rPr>
          <w:rFonts w:ascii="宋体" w:eastAsia="宋体" w:hAnsi="宋体" w:hint="eastAsia"/>
          <w:sz w:val="24"/>
        </w:rPr>
        <w:t>中标</w:t>
      </w:r>
      <w:r>
        <w:rPr>
          <w:rFonts w:ascii="宋体" w:eastAsia="宋体" w:hAnsi="宋体" w:hint="eastAsia"/>
          <w:sz w:val="24"/>
        </w:rPr>
        <w:t>广州地铁“十三五”</w:t>
      </w:r>
      <w:r>
        <w:rPr>
          <w:rFonts w:ascii="宋体" w:eastAsia="宋体" w:hAnsi="宋体"/>
          <w:sz w:val="24"/>
        </w:rPr>
        <w:t>5条新地铁线路信号系统</w:t>
      </w:r>
      <w:r>
        <w:rPr>
          <w:rFonts w:ascii="宋体" w:eastAsia="宋体" w:hAnsi="宋体" w:hint="eastAsia"/>
          <w:sz w:val="24"/>
        </w:rPr>
        <w:t>建设及后期运维服务</w:t>
      </w:r>
      <w:r>
        <w:rPr>
          <w:rFonts w:ascii="宋体" w:eastAsia="宋体" w:hAnsi="宋体"/>
          <w:sz w:val="24"/>
        </w:rPr>
        <w:t>，</w:t>
      </w:r>
      <w:r>
        <w:rPr>
          <w:rFonts w:ascii="宋体" w:eastAsia="宋体" w:hAnsi="宋体" w:hint="eastAsia"/>
          <w:sz w:val="24"/>
        </w:rPr>
        <w:t>2</w:t>
      </w:r>
      <w:r>
        <w:rPr>
          <w:rFonts w:ascii="宋体" w:eastAsia="宋体" w:hAnsi="宋体"/>
          <w:sz w:val="24"/>
        </w:rPr>
        <w:t>018</w:t>
      </w:r>
      <w:r>
        <w:rPr>
          <w:rFonts w:ascii="宋体" w:eastAsia="宋体" w:hAnsi="宋体" w:hint="eastAsia"/>
          <w:sz w:val="24"/>
        </w:rPr>
        <w:t>年</w:t>
      </w:r>
      <w:r>
        <w:rPr>
          <w:rFonts w:ascii="宋体" w:eastAsia="宋体" w:hAnsi="宋体"/>
          <w:sz w:val="24"/>
        </w:rPr>
        <w:t>获得清远磁悬浮</w:t>
      </w:r>
      <w:r>
        <w:rPr>
          <w:rFonts w:ascii="宋体" w:eastAsia="宋体" w:hAnsi="宋体" w:hint="eastAsia"/>
          <w:sz w:val="24"/>
        </w:rPr>
        <w:t>信号系统技术服务</w:t>
      </w:r>
      <w:r>
        <w:rPr>
          <w:rFonts w:ascii="宋体" w:eastAsia="宋体" w:hAnsi="宋体"/>
          <w:sz w:val="24"/>
        </w:rPr>
        <w:t>等项目</w:t>
      </w:r>
      <w:r>
        <w:rPr>
          <w:rFonts w:ascii="宋体" w:eastAsia="宋体" w:hAnsi="宋体" w:hint="eastAsia"/>
          <w:sz w:val="24"/>
        </w:rPr>
        <w:t>，2</w:t>
      </w:r>
      <w:r>
        <w:rPr>
          <w:rFonts w:ascii="宋体" w:eastAsia="宋体" w:hAnsi="宋体"/>
          <w:sz w:val="24"/>
        </w:rPr>
        <w:t>019</w:t>
      </w:r>
      <w:r>
        <w:rPr>
          <w:rFonts w:ascii="宋体" w:eastAsia="宋体" w:hAnsi="宋体" w:hint="eastAsia"/>
          <w:sz w:val="24"/>
        </w:rPr>
        <w:t>年中标广州七号线西延段</w:t>
      </w:r>
      <w:r>
        <w:rPr>
          <w:rFonts w:ascii="宋体" w:eastAsia="宋体" w:hAnsi="宋体"/>
          <w:sz w:val="24"/>
        </w:rPr>
        <w:t>的</w:t>
      </w:r>
      <w:r>
        <w:rPr>
          <w:rFonts w:ascii="宋体" w:eastAsia="宋体" w:hAnsi="宋体" w:hint="eastAsia"/>
          <w:sz w:val="24"/>
        </w:rPr>
        <w:t>信号系统建设，同时为重庆1</w:t>
      </w:r>
      <w:r>
        <w:rPr>
          <w:rFonts w:ascii="宋体" w:eastAsia="宋体" w:hAnsi="宋体"/>
          <w:sz w:val="24"/>
        </w:rPr>
        <w:t>0</w:t>
      </w:r>
      <w:r>
        <w:rPr>
          <w:rFonts w:ascii="宋体" w:eastAsia="宋体" w:hAnsi="宋体" w:hint="eastAsia"/>
          <w:sz w:val="24"/>
        </w:rPr>
        <w:t>号线、9号线一、二期地铁线路提供信号技术服务</w:t>
      </w:r>
      <w:r>
        <w:rPr>
          <w:rFonts w:ascii="宋体" w:eastAsia="宋体" w:hAnsi="宋体"/>
          <w:sz w:val="24"/>
        </w:rPr>
        <w:t>，</w:t>
      </w:r>
      <w:r>
        <w:rPr>
          <w:rFonts w:ascii="宋体" w:eastAsia="宋体" w:hAnsi="宋体" w:hint="eastAsia"/>
          <w:sz w:val="24"/>
        </w:rPr>
        <w:t>目前已中标及合同金额累计达3</w:t>
      </w:r>
      <w:r>
        <w:rPr>
          <w:rFonts w:ascii="宋体" w:eastAsia="宋体" w:hAnsi="宋体"/>
          <w:sz w:val="24"/>
        </w:rPr>
        <w:t>5</w:t>
      </w:r>
      <w:r>
        <w:rPr>
          <w:rFonts w:ascii="宋体" w:eastAsia="宋体" w:hAnsi="宋体" w:hint="eastAsia"/>
          <w:sz w:val="24"/>
        </w:rPr>
        <w:t>亿元。</w:t>
      </w:r>
    </w:p>
    <w:p w:rsidR="000F2B88" w:rsidRDefault="000F2B88" w:rsidP="000F2B88">
      <w:pPr>
        <w:spacing w:line="360" w:lineRule="auto"/>
        <w:ind w:firstLineChars="200" w:firstLine="480"/>
        <w:jc w:val="left"/>
        <w:rPr>
          <w:rFonts w:ascii="宋体" w:eastAsia="宋体" w:hAnsi="宋体"/>
          <w:sz w:val="24"/>
        </w:rPr>
      </w:pPr>
      <w:r w:rsidRPr="006158B9">
        <w:rPr>
          <w:rFonts w:ascii="宋体" w:eastAsia="宋体" w:hAnsi="宋体" w:hint="eastAsia"/>
          <w:sz w:val="24"/>
        </w:rPr>
        <w:t>铁科智控</w:t>
      </w:r>
      <w:r w:rsidRPr="007A53ED">
        <w:rPr>
          <w:rFonts w:ascii="宋体" w:eastAsia="宋体" w:hAnsi="宋体" w:hint="eastAsia"/>
          <w:sz w:val="24"/>
        </w:rPr>
        <w:t>持续专注于安全、可靠、先进的</w:t>
      </w:r>
      <w:r>
        <w:rPr>
          <w:rFonts w:ascii="宋体" w:eastAsia="宋体" w:hAnsi="宋体" w:hint="eastAsia"/>
          <w:sz w:val="24"/>
        </w:rPr>
        <w:t>信号</w:t>
      </w:r>
      <w:r w:rsidRPr="007A53ED">
        <w:rPr>
          <w:rFonts w:ascii="宋体" w:eastAsia="宋体" w:hAnsi="宋体" w:hint="eastAsia"/>
          <w:sz w:val="24"/>
        </w:rPr>
        <w:t>系统研发</w:t>
      </w:r>
      <w:r>
        <w:rPr>
          <w:rFonts w:ascii="宋体" w:eastAsia="宋体" w:hAnsi="宋体" w:hint="eastAsia"/>
          <w:sz w:val="24"/>
        </w:rPr>
        <w:t>及运维服务，</w:t>
      </w:r>
      <w:r w:rsidRPr="006158B9">
        <w:rPr>
          <w:rFonts w:ascii="宋体" w:eastAsia="宋体" w:hAnsi="宋体" w:hint="eastAsia"/>
          <w:sz w:val="24"/>
        </w:rPr>
        <w:t>坚持以自主技术创新为驱动</w:t>
      </w:r>
      <w:r>
        <w:rPr>
          <w:rFonts w:ascii="宋体" w:eastAsia="宋体" w:hAnsi="宋体" w:hint="eastAsia"/>
          <w:sz w:val="24"/>
        </w:rPr>
        <w:t>。</w:t>
      </w:r>
      <w:r w:rsidRPr="006158B9">
        <w:rPr>
          <w:rFonts w:ascii="宋体" w:eastAsia="宋体" w:hAnsi="宋体" w:hint="eastAsia"/>
          <w:sz w:val="24"/>
        </w:rPr>
        <w:t>立足华南，积极拥抱粤港澳大湾区，逐步拓展全国市场，</w:t>
      </w:r>
      <w:r>
        <w:rPr>
          <w:rFonts w:ascii="宋体" w:eastAsia="宋体" w:hAnsi="宋体" w:hint="eastAsia"/>
          <w:sz w:val="24"/>
        </w:rPr>
        <w:t>致力于成为全国轨道交通信号</w:t>
      </w:r>
      <w:r w:rsidRPr="006158B9">
        <w:rPr>
          <w:rFonts w:ascii="宋体" w:eastAsia="宋体" w:hAnsi="宋体" w:hint="eastAsia"/>
          <w:sz w:val="24"/>
        </w:rPr>
        <w:t>行业引领者</w:t>
      </w:r>
      <w:r>
        <w:rPr>
          <w:rFonts w:ascii="宋体" w:eastAsia="宋体" w:hAnsi="宋体" w:hint="eastAsia"/>
          <w:sz w:val="24"/>
        </w:rPr>
        <w:t>，并</w:t>
      </w:r>
      <w:r w:rsidRPr="006158B9">
        <w:rPr>
          <w:rFonts w:ascii="宋体" w:eastAsia="宋体" w:hAnsi="宋体" w:hint="eastAsia"/>
          <w:sz w:val="24"/>
        </w:rPr>
        <w:t>以源源不断的智慧创想，为世界轨道交通美好未来贡献中国力量！</w:t>
      </w:r>
    </w:p>
    <w:p w:rsidR="000F2B88" w:rsidRDefault="000F2B88" w:rsidP="000F2B88">
      <w:pPr>
        <w:spacing w:line="360" w:lineRule="auto"/>
        <w:ind w:firstLineChars="200" w:firstLine="480"/>
        <w:jc w:val="left"/>
        <w:rPr>
          <w:rFonts w:ascii="宋体" w:eastAsia="宋体" w:hAnsi="宋体"/>
          <w:sz w:val="24"/>
        </w:rPr>
      </w:pPr>
    </w:p>
    <w:p w:rsidR="000F2B88" w:rsidRDefault="000F2B88" w:rsidP="000F2B88">
      <w:pPr>
        <w:spacing w:line="360" w:lineRule="auto"/>
        <w:jc w:val="left"/>
        <w:rPr>
          <w:rFonts w:ascii="微软雅黑" w:eastAsia="微软雅黑" w:hAnsi="微软雅黑"/>
          <w:b/>
          <w:sz w:val="28"/>
        </w:rPr>
      </w:pPr>
      <w:r>
        <w:rPr>
          <w:rFonts w:ascii="微软雅黑" w:eastAsia="微软雅黑" w:hAnsi="微软雅黑" w:hint="eastAsia"/>
          <w:b/>
          <w:sz w:val="28"/>
          <w:highlight w:val="green"/>
        </w:rPr>
        <w:t>【为什么加入我们】</w:t>
      </w:r>
    </w:p>
    <w:p w:rsidR="000F2B88" w:rsidRDefault="000F2B88" w:rsidP="000F2B88">
      <w:pPr>
        <w:spacing w:line="360" w:lineRule="auto"/>
        <w:ind w:firstLineChars="200" w:firstLine="482"/>
        <w:jc w:val="left"/>
        <w:rPr>
          <w:rFonts w:ascii="宋体" w:eastAsia="宋体" w:hAnsi="宋体"/>
          <w:sz w:val="24"/>
        </w:rPr>
      </w:pPr>
      <w:r>
        <w:rPr>
          <w:rFonts w:ascii="宋体" w:eastAsia="宋体" w:hAnsi="宋体" w:hint="eastAsia"/>
          <w:b/>
          <w:bCs/>
          <w:sz w:val="24"/>
        </w:rPr>
        <w:lastRenderedPageBreak/>
        <w:t>一家高起点的国有企业</w:t>
      </w:r>
      <w:r w:rsidRPr="007A53ED">
        <w:rPr>
          <w:rFonts w:ascii="宋体" w:eastAsia="宋体" w:hAnsi="宋体" w:hint="eastAsia"/>
          <w:sz w:val="24"/>
        </w:rPr>
        <w:t>——央企、地方大型国企共同出资</w:t>
      </w:r>
      <w:r>
        <w:rPr>
          <w:rFonts w:ascii="宋体" w:eastAsia="宋体" w:hAnsi="宋体" w:hint="eastAsia"/>
          <w:sz w:val="24"/>
        </w:rPr>
        <w:t>，国有企业。</w:t>
      </w:r>
    </w:p>
    <w:p w:rsidR="000F2B88" w:rsidRDefault="000F2B88" w:rsidP="000F2B88">
      <w:pPr>
        <w:spacing w:line="360" w:lineRule="auto"/>
        <w:ind w:firstLineChars="200" w:firstLine="482"/>
        <w:jc w:val="left"/>
        <w:rPr>
          <w:rFonts w:ascii="宋体" w:eastAsia="宋体" w:hAnsi="宋体"/>
          <w:sz w:val="24"/>
        </w:rPr>
      </w:pPr>
      <w:r>
        <w:rPr>
          <w:rFonts w:ascii="宋体" w:eastAsia="宋体" w:hAnsi="宋体" w:hint="eastAsia"/>
          <w:b/>
          <w:bCs/>
          <w:sz w:val="24"/>
        </w:rPr>
        <w:t>一套自主核心技术体系</w:t>
      </w:r>
      <w:r w:rsidRPr="007A53ED">
        <w:rPr>
          <w:rFonts w:ascii="宋体" w:eastAsia="宋体" w:hAnsi="宋体" w:hint="eastAsia"/>
          <w:sz w:val="24"/>
        </w:rPr>
        <w:t>——掌握</w:t>
      </w:r>
      <w:r>
        <w:rPr>
          <w:rFonts w:ascii="宋体" w:eastAsia="宋体" w:hAnsi="宋体" w:hint="eastAsia"/>
          <w:sz w:val="24"/>
        </w:rPr>
        <w:t>完全自主知识产权的全套</w:t>
      </w:r>
      <w:r>
        <w:rPr>
          <w:rFonts w:ascii="宋体" w:eastAsia="宋体" w:hAnsi="宋体"/>
          <w:sz w:val="24"/>
        </w:rPr>
        <w:t>MTC-I型</w:t>
      </w:r>
      <w:r w:rsidRPr="00117517">
        <w:rPr>
          <w:rFonts w:ascii="宋体" w:eastAsia="宋体" w:hAnsi="宋体"/>
          <w:sz w:val="24"/>
        </w:rPr>
        <w:t>CBTC信号系统</w:t>
      </w:r>
      <w:r>
        <w:rPr>
          <w:rFonts w:ascii="宋体" w:eastAsia="宋体" w:hAnsi="宋体" w:hint="eastAsia"/>
          <w:sz w:val="24"/>
        </w:rPr>
        <w:t>核心技术，打破国外垄断，填补华南轨道交通产业信号控制领域产业空白。</w:t>
      </w:r>
    </w:p>
    <w:p w:rsidR="000F2B88" w:rsidRDefault="000F2B88" w:rsidP="000F2B88">
      <w:pPr>
        <w:spacing w:line="360" w:lineRule="auto"/>
        <w:ind w:firstLineChars="200" w:firstLine="482"/>
        <w:jc w:val="left"/>
        <w:rPr>
          <w:rFonts w:ascii="宋体" w:eastAsia="宋体" w:hAnsi="宋体"/>
          <w:sz w:val="24"/>
        </w:rPr>
      </w:pPr>
      <w:r w:rsidRPr="007A53ED">
        <w:rPr>
          <w:rFonts w:ascii="宋体" w:eastAsia="宋体" w:hAnsi="宋体" w:hint="eastAsia"/>
          <w:b/>
          <w:bCs/>
          <w:sz w:val="24"/>
        </w:rPr>
        <w:t>一个高成长性</w:t>
      </w:r>
      <w:r>
        <w:rPr>
          <w:rFonts w:ascii="宋体" w:eastAsia="宋体" w:hAnsi="宋体" w:hint="eastAsia"/>
          <w:b/>
          <w:bCs/>
          <w:sz w:val="24"/>
        </w:rPr>
        <w:t>的</w:t>
      </w:r>
      <w:r w:rsidRPr="007A53ED">
        <w:rPr>
          <w:rFonts w:ascii="宋体" w:eastAsia="宋体" w:hAnsi="宋体" w:hint="eastAsia"/>
          <w:b/>
          <w:bCs/>
          <w:sz w:val="24"/>
        </w:rPr>
        <w:t>平台</w:t>
      </w:r>
      <w:r>
        <w:rPr>
          <w:rFonts w:ascii="宋体" w:eastAsia="宋体" w:hAnsi="宋体" w:hint="eastAsia"/>
          <w:sz w:val="24"/>
        </w:rPr>
        <w:t>——轨道交通高新技术、</w:t>
      </w:r>
      <w:r w:rsidRPr="00714F99">
        <w:rPr>
          <w:rFonts w:ascii="宋体" w:eastAsia="宋体" w:hAnsi="宋体" w:hint="eastAsia"/>
          <w:sz w:val="24"/>
        </w:rPr>
        <w:t>全链条业务覆盖</w:t>
      </w:r>
      <w:r>
        <w:rPr>
          <w:rFonts w:ascii="宋体" w:eastAsia="宋体" w:hAnsi="宋体" w:hint="eastAsia"/>
          <w:sz w:val="24"/>
        </w:rPr>
        <w:t>，更广阔的发展空间、更快的职业发展机会、更具成长性的历练舞台。</w:t>
      </w:r>
    </w:p>
    <w:p w:rsidR="000F2B88" w:rsidRPr="007A53ED" w:rsidRDefault="000F2B88" w:rsidP="000F2B88">
      <w:pPr>
        <w:spacing w:line="360" w:lineRule="auto"/>
        <w:ind w:firstLineChars="200" w:firstLine="482"/>
        <w:jc w:val="left"/>
        <w:rPr>
          <w:rFonts w:ascii="宋体" w:eastAsia="宋体" w:hAnsi="宋体"/>
          <w:sz w:val="24"/>
        </w:rPr>
      </w:pPr>
      <w:r w:rsidRPr="007A53ED">
        <w:rPr>
          <w:rFonts w:ascii="宋体" w:eastAsia="宋体" w:hAnsi="宋体" w:hint="eastAsia"/>
          <w:b/>
          <w:bCs/>
          <w:sz w:val="24"/>
        </w:rPr>
        <w:t>一群志同道合的伙伴</w:t>
      </w:r>
      <w:r>
        <w:rPr>
          <w:rFonts w:ascii="宋体" w:eastAsia="宋体" w:hAnsi="宋体" w:hint="eastAsia"/>
          <w:sz w:val="24"/>
        </w:rPr>
        <w:t>——与一群高学历、高技能的同事一起工作；与一群年轻有激情的小伙伴一起奋斗；创造属于自己的文化、创造属于自己的事业。</w:t>
      </w:r>
    </w:p>
    <w:p w:rsidR="000F2B88" w:rsidRDefault="000F2B88" w:rsidP="000F2B88">
      <w:pPr>
        <w:spacing w:line="360" w:lineRule="auto"/>
        <w:ind w:firstLineChars="200" w:firstLine="480"/>
        <w:jc w:val="left"/>
        <w:rPr>
          <w:rFonts w:ascii="微软雅黑" w:eastAsia="微软雅黑" w:hAnsi="微软雅黑"/>
          <w:sz w:val="24"/>
        </w:rPr>
      </w:pPr>
    </w:p>
    <w:p w:rsidR="000F2B88" w:rsidRDefault="000F2B88" w:rsidP="000F2B88">
      <w:pPr>
        <w:spacing w:line="360" w:lineRule="auto"/>
        <w:ind w:firstLineChars="200" w:firstLine="480"/>
        <w:jc w:val="left"/>
        <w:rPr>
          <w:rFonts w:ascii="微软雅黑" w:eastAsia="微软雅黑" w:hAnsi="微软雅黑"/>
          <w:sz w:val="24"/>
        </w:rPr>
      </w:pPr>
    </w:p>
    <w:p w:rsidR="000F2B88" w:rsidRDefault="000F2B88" w:rsidP="000F2B88">
      <w:pPr>
        <w:spacing w:line="360" w:lineRule="auto"/>
        <w:jc w:val="left"/>
        <w:rPr>
          <w:rFonts w:ascii="微软雅黑" w:eastAsia="微软雅黑" w:hAnsi="微软雅黑"/>
          <w:b/>
          <w:sz w:val="28"/>
        </w:rPr>
      </w:pPr>
      <w:r>
        <w:rPr>
          <w:rFonts w:ascii="微软雅黑" w:eastAsia="微软雅黑" w:hAnsi="微软雅黑" w:hint="eastAsia"/>
          <w:b/>
          <w:sz w:val="28"/>
          <w:highlight w:val="green"/>
        </w:rPr>
        <w:t>【福利待遇】</w:t>
      </w:r>
    </w:p>
    <w:p w:rsidR="000F2B88" w:rsidRDefault="000F2B88" w:rsidP="000F2B88">
      <w:pPr>
        <w:spacing w:line="360" w:lineRule="auto"/>
        <w:ind w:firstLineChars="200" w:firstLine="482"/>
        <w:jc w:val="left"/>
        <w:rPr>
          <w:rFonts w:ascii="宋体" w:eastAsia="宋体" w:hAnsi="宋体"/>
          <w:sz w:val="24"/>
        </w:rPr>
      </w:pPr>
      <w:r>
        <w:rPr>
          <w:rFonts w:ascii="宋体" w:eastAsia="宋体" w:hAnsi="宋体" w:hint="eastAsia"/>
          <w:b/>
          <w:sz w:val="24"/>
        </w:rPr>
        <w:t>事业平台：</w:t>
      </w:r>
      <w:r>
        <w:rPr>
          <w:rFonts w:ascii="宋体" w:eastAsia="宋体" w:hAnsi="宋体" w:hint="eastAsia"/>
          <w:sz w:val="24"/>
        </w:rPr>
        <w:t>公司处于发展初期，前景广阔，可快速提升自我，成为公司骨干与核心，步入个人事业及职业发展的快通道。</w:t>
      </w:r>
    </w:p>
    <w:p w:rsidR="000F2B88" w:rsidRDefault="000F2B88" w:rsidP="000F2B88">
      <w:pPr>
        <w:spacing w:line="360" w:lineRule="auto"/>
        <w:ind w:firstLineChars="200" w:firstLine="482"/>
        <w:jc w:val="left"/>
        <w:rPr>
          <w:rFonts w:ascii="宋体" w:eastAsia="宋体" w:hAnsi="宋体"/>
          <w:sz w:val="24"/>
        </w:rPr>
      </w:pPr>
      <w:r>
        <w:rPr>
          <w:rFonts w:ascii="宋体" w:eastAsia="宋体" w:hAnsi="宋体" w:hint="eastAsia"/>
          <w:b/>
          <w:sz w:val="24"/>
        </w:rPr>
        <w:t>薪酬待遇：</w:t>
      </w:r>
      <w:r>
        <w:rPr>
          <w:rFonts w:ascii="宋体" w:eastAsia="宋体" w:hAnsi="宋体" w:hint="eastAsia"/>
          <w:sz w:val="24"/>
        </w:rPr>
        <w:t>行业内具有竞争力的工资待遇。</w:t>
      </w:r>
    </w:p>
    <w:p w:rsidR="000F2B88" w:rsidRDefault="000F2B88" w:rsidP="000F2B88">
      <w:pPr>
        <w:spacing w:line="360" w:lineRule="auto"/>
        <w:ind w:firstLineChars="200" w:firstLine="482"/>
        <w:jc w:val="left"/>
        <w:rPr>
          <w:rFonts w:ascii="宋体" w:eastAsia="宋体" w:hAnsi="宋体"/>
          <w:sz w:val="24"/>
        </w:rPr>
      </w:pPr>
      <w:r>
        <w:rPr>
          <w:rFonts w:ascii="宋体" w:eastAsia="宋体" w:hAnsi="宋体" w:hint="eastAsia"/>
          <w:b/>
          <w:sz w:val="24"/>
        </w:rPr>
        <w:t>福利健全：</w:t>
      </w:r>
      <w:r>
        <w:rPr>
          <w:rFonts w:ascii="宋体" w:eastAsia="宋体" w:hAnsi="宋体" w:hint="eastAsia"/>
          <w:sz w:val="24"/>
        </w:rPr>
        <w:t>五险一金、覆盖员工个人及子女医疗的补充商业保险、岗位补贴、生日福利、节日福利、年度体检、婚育慰问、带薪年假……</w:t>
      </w:r>
    </w:p>
    <w:p w:rsidR="000F2B88" w:rsidRDefault="000F2B88" w:rsidP="000F2B88">
      <w:pPr>
        <w:spacing w:line="360" w:lineRule="auto"/>
        <w:ind w:firstLineChars="200" w:firstLine="482"/>
        <w:jc w:val="left"/>
        <w:rPr>
          <w:rFonts w:ascii="宋体" w:eastAsia="宋体" w:hAnsi="宋体"/>
          <w:sz w:val="24"/>
        </w:rPr>
      </w:pPr>
      <w:r>
        <w:rPr>
          <w:rFonts w:ascii="宋体" w:eastAsia="宋体" w:hAnsi="宋体" w:hint="eastAsia"/>
          <w:b/>
          <w:sz w:val="24"/>
        </w:rPr>
        <w:t>文化氛围：</w:t>
      </w:r>
      <w:r>
        <w:rPr>
          <w:rFonts w:ascii="宋体" w:eastAsia="宋体" w:hAnsi="宋体" w:hint="eastAsia"/>
          <w:sz w:val="24"/>
        </w:rPr>
        <w:t>尊重个性，尊重人才，简单、包容的文化，年轻务实的团队。</w:t>
      </w:r>
    </w:p>
    <w:p w:rsidR="009F0236" w:rsidRDefault="009F0236"/>
    <w:p w:rsidR="000F2B88" w:rsidRDefault="000F2B88">
      <w:r>
        <w:rPr>
          <w:rFonts w:hint="eastAsia"/>
        </w:rPr>
        <w:t>招聘岗位</w:t>
      </w:r>
    </w:p>
    <w:p w:rsidR="000F2B88" w:rsidRDefault="000F2B88">
      <w:r>
        <w:rPr>
          <w:rFonts w:hint="eastAsia"/>
        </w:rPr>
        <w:t>工程运维类、测试类、研发类、职能类、采购类</w:t>
      </w:r>
    </w:p>
    <w:p w:rsidR="000F2B88" w:rsidRDefault="000F2B88"/>
    <w:p w:rsidR="000F2B88" w:rsidRDefault="000F2B88">
      <w:r>
        <w:rPr>
          <w:rFonts w:hint="eastAsia"/>
        </w:rPr>
        <w:t>网申链接通道：</w:t>
      </w:r>
    </w:p>
    <w:tbl>
      <w:tblPr>
        <w:tblW w:w="0" w:type="auto"/>
        <w:tblCellSpacing w:w="15" w:type="dxa"/>
        <w:tblCellMar>
          <w:left w:w="0" w:type="dxa"/>
          <w:right w:w="0" w:type="dxa"/>
        </w:tblCellMar>
        <w:tblLook w:val="04A0" w:firstRow="1" w:lastRow="0" w:firstColumn="1" w:lastColumn="0" w:noHBand="0" w:noVBand="1"/>
      </w:tblPr>
      <w:tblGrid>
        <w:gridCol w:w="5362"/>
      </w:tblGrid>
      <w:tr w:rsidR="000F2B88" w:rsidTr="002B4C75">
        <w:trPr>
          <w:tblCellSpacing w:w="15" w:type="dxa"/>
        </w:trPr>
        <w:tc>
          <w:tcPr>
            <w:tcW w:w="0" w:type="auto"/>
            <w:tcMar>
              <w:top w:w="15" w:type="dxa"/>
              <w:left w:w="15" w:type="dxa"/>
              <w:bottom w:w="15" w:type="dxa"/>
              <w:right w:w="15" w:type="dxa"/>
            </w:tcMar>
            <w:vAlign w:val="center"/>
            <w:hideMark/>
          </w:tcPr>
          <w:p w:rsidR="000F2B88" w:rsidRDefault="00D90AFA" w:rsidP="002B4C75">
            <w:pPr>
              <w:spacing w:line="280" w:lineRule="atLeast"/>
              <w:rPr>
                <w:rFonts w:ascii="宋体" w:hAnsi="宋体"/>
                <w:color w:val="007DBA"/>
                <w:sz w:val="18"/>
                <w:szCs w:val="18"/>
              </w:rPr>
            </w:pPr>
            <w:hyperlink r:id="rId6" w:history="1">
              <w:r w:rsidR="000F2B88">
                <w:rPr>
                  <w:rStyle w:val="a7"/>
                </w:rPr>
                <w:t>http://xyz.51job.com/External/Apply.aspx?CtmID=4549440</w:t>
              </w:r>
            </w:hyperlink>
            <w:r w:rsidR="000F2B88">
              <w:rPr>
                <w:color w:val="007DBA"/>
                <w:sz w:val="18"/>
                <w:szCs w:val="18"/>
              </w:rPr>
              <w:t xml:space="preserve"> </w:t>
            </w:r>
          </w:p>
        </w:tc>
      </w:tr>
    </w:tbl>
    <w:p w:rsidR="000F2B88" w:rsidRPr="000F2B88" w:rsidRDefault="000F2B88"/>
    <w:sectPr w:rsidR="000F2B88" w:rsidRPr="000F2B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AFA" w:rsidRDefault="00D90AFA" w:rsidP="000F2B88">
      <w:r>
        <w:separator/>
      </w:r>
    </w:p>
  </w:endnote>
  <w:endnote w:type="continuationSeparator" w:id="0">
    <w:p w:rsidR="00D90AFA" w:rsidRDefault="00D90AFA" w:rsidP="000F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AFA" w:rsidRDefault="00D90AFA" w:rsidP="000F2B88">
      <w:r>
        <w:separator/>
      </w:r>
    </w:p>
  </w:footnote>
  <w:footnote w:type="continuationSeparator" w:id="0">
    <w:p w:rsidR="00D90AFA" w:rsidRDefault="00D90AFA" w:rsidP="000F2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29"/>
    <w:rsid w:val="000F2B88"/>
    <w:rsid w:val="0033496A"/>
    <w:rsid w:val="00782FA1"/>
    <w:rsid w:val="00963F82"/>
    <w:rsid w:val="009E1329"/>
    <w:rsid w:val="009F0236"/>
    <w:rsid w:val="00B61B98"/>
    <w:rsid w:val="00D90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3CE546-B773-4592-8CFC-ADDF60CD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B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2B88"/>
    <w:rPr>
      <w:sz w:val="18"/>
      <w:szCs w:val="18"/>
    </w:rPr>
  </w:style>
  <w:style w:type="paragraph" w:styleId="a5">
    <w:name w:val="footer"/>
    <w:basedOn w:val="a"/>
    <w:link w:val="a6"/>
    <w:uiPriority w:val="99"/>
    <w:unhideWhenUsed/>
    <w:rsid w:val="000F2B88"/>
    <w:pPr>
      <w:tabs>
        <w:tab w:val="center" w:pos="4153"/>
        <w:tab w:val="right" w:pos="8306"/>
      </w:tabs>
      <w:snapToGrid w:val="0"/>
      <w:jc w:val="left"/>
    </w:pPr>
    <w:rPr>
      <w:sz w:val="18"/>
      <w:szCs w:val="18"/>
    </w:rPr>
  </w:style>
  <w:style w:type="character" w:customStyle="1" w:styleId="a6">
    <w:name w:val="页脚 字符"/>
    <w:basedOn w:val="a0"/>
    <w:link w:val="a5"/>
    <w:uiPriority w:val="99"/>
    <w:rsid w:val="000F2B88"/>
    <w:rPr>
      <w:sz w:val="18"/>
      <w:szCs w:val="18"/>
    </w:rPr>
  </w:style>
  <w:style w:type="character" w:styleId="a7">
    <w:name w:val="Hyperlink"/>
    <w:basedOn w:val="a0"/>
    <w:uiPriority w:val="99"/>
    <w:unhideWhenUsed/>
    <w:rsid w:val="000F2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yz.51job.com/External/Apply.aspx?CtmID=454944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1135</Characters>
  <Application>Microsoft Office Word</Application>
  <DocSecurity>0</DocSecurity>
  <Lines>9</Lines>
  <Paragraphs>2</Paragraphs>
  <ScaleCrop>false</ScaleCrop>
  <Company>jobs</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deng.janine/邓韵芝_粤_校园招聘</dc:creator>
  <cp:keywords/>
  <dc:description/>
  <cp:lastModifiedBy>han.zhijie/韩志杰_蓉_校园招聘</cp:lastModifiedBy>
  <cp:revision>2</cp:revision>
  <dcterms:created xsi:type="dcterms:W3CDTF">2019-10-08T06:51:00Z</dcterms:created>
  <dcterms:modified xsi:type="dcterms:W3CDTF">2019-10-08T06:51:00Z</dcterms:modified>
</cp:coreProperties>
</file>