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20" w:lineRule="atLeast"/>
        <w:ind w:firstLine="0" w:firstLineChars="0"/>
        <w:jc w:val="center"/>
        <w:rPr>
          <w:rFonts w:hint="eastAsia" w:ascii="黑体" w:hAnsi="黑体" w:eastAsia="黑体" w:cs="宋体"/>
          <w:b/>
          <w:bCs/>
          <w:color w:val="000000"/>
          <w:kern w:val="0"/>
          <w:sz w:val="44"/>
          <w:szCs w:val="44"/>
        </w:rPr>
      </w:pPr>
      <w:r>
        <w:rPr>
          <w:rFonts w:hint="eastAsia" w:ascii="黑体" w:hAnsi="黑体" w:eastAsia="黑体" w:cs="宋体"/>
          <w:b/>
          <w:bCs/>
          <w:color w:val="000000"/>
          <w:kern w:val="0"/>
          <w:sz w:val="44"/>
          <w:szCs w:val="44"/>
        </w:rPr>
        <w:t>石河子大学信息科学与技术学院</w:t>
      </w:r>
    </w:p>
    <w:p>
      <w:pPr>
        <w:widowControl/>
        <w:shd w:val="clear" w:color="auto" w:fill="FFFFFF"/>
        <w:spacing w:line="420" w:lineRule="atLeast"/>
        <w:ind w:firstLine="0" w:firstLineChars="0"/>
        <w:jc w:val="center"/>
        <w:rPr>
          <w:rFonts w:hint="eastAsia" w:ascii="黑体" w:hAnsi="黑体" w:eastAsia="黑体" w:cs="宋体"/>
          <w:b/>
          <w:bCs/>
          <w:color w:val="000000"/>
          <w:kern w:val="0"/>
          <w:sz w:val="44"/>
          <w:szCs w:val="44"/>
        </w:rPr>
      </w:pPr>
      <w:r>
        <w:rPr>
          <w:rFonts w:hint="eastAsia" w:ascii="黑体" w:hAnsi="黑体" w:eastAsia="黑体" w:cs="宋体"/>
          <w:b/>
          <w:bCs/>
          <w:color w:val="000000"/>
          <w:kern w:val="0"/>
          <w:sz w:val="44"/>
          <w:szCs w:val="44"/>
        </w:rPr>
        <w:t>面向内地高校毕业生</w:t>
      </w:r>
    </w:p>
    <w:p>
      <w:pPr>
        <w:widowControl/>
        <w:shd w:val="clear" w:color="auto" w:fill="FFFFFF"/>
        <w:spacing w:line="420" w:lineRule="atLeast"/>
        <w:ind w:firstLine="0" w:firstLineChars="0"/>
        <w:jc w:val="center"/>
        <w:rPr>
          <w:rFonts w:ascii="黑体" w:hAnsi="黑体" w:eastAsia="黑体" w:cs="宋体"/>
          <w:b/>
          <w:bCs/>
          <w:color w:val="000000"/>
          <w:kern w:val="0"/>
          <w:sz w:val="44"/>
          <w:szCs w:val="44"/>
        </w:rPr>
      </w:pPr>
      <w:r>
        <w:rPr>
          <w:rFonts w:hint="eastAsia" w:ascii="黑体" w:hAnsi="黑体" w:eastAsia="黑体" w:cs="宋体"/>
          <w:b/>
          <w:bCs/>
          <w:color w:val="000000"/>
          <w:kern w:val="0"/>
          <w:sz w:val="44"/>
          <w:szCs w:val="44"/>
        </w:rPr>
        <w:t>人才引进公告</w:t>
      </w:r>
    </w:p>
    <w:p>
      <w:pPr>
        <w:widowControl/>
        <w:shd w:val="clear" w:color="auto" w:fill="FFFFFF"/>
        <w:spacing w:line="420" w:lineRule="atLeast"/>
        <w:ind w:firstLine="0" w:firstLineChars="0"/>
        <w:jc w:val="center"/>
        <w:rPr>
          <w:rFonts w:hint="eastAsia" w:ascii="黑体" w:hAnsi="黑体" w:eastAsia="黑体" w:cs="宋体"/>
          <w:color w:val="000000"/>
          <w:kern w:val="0"/>
          <w:szCs w:val="28"/>
        </w:rPr>
      </w:pPr>
    </w:p>
    <w:p>
      <w:pPr>
        <w:keepNext w:val="0"/>
        <w:keepLines w:val="0"/>
        <w:pageBreakBefore w:val="0"/>
        <w:widowControl/>
        <w:shd w:val="clear" w:color="auto" w:fill="FFFFFF"/>
        <w:kinsoku/>
        <w:wordWrap/>
        <w:overflowPunct/>
        <w:topLinePunct w:val="0"/>
        <w:autoSpaceDE/>
        <w:autoSpaceDN/>
        <w:bidi w:val="0"/>
        <w:adjustRightInd w:val="0"/>
        <w:snapToGrid w:val="0"/>
        <w:ind w:firstLine="640" w:firstLineChars="200"/>
        <w:jc w:val="left"/>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石河子大学信息科学与技术学院始建于1984年，目前设有计算机科学与技术、软件工程、数据科学与大数据技术、信息管理</w:t>
      </w:r>
      <w:r>
        <w:rPr>
          <w:rFonts w:hint="eastAsia" w:ascii="仿宋" w:hAnsi="仿宋" w:eastAsia="仿宋" w:cs="宋体"/>
          <w:color w:val="000000"/>
          <w:kern w:val="0"/>
          <w:sz w:val="32"/>
          <w:szCs w:val="32"/>
          <w:lang w:val="en-US" w:eastAsia="zh-CN"/>
        </w:rPr>
        <w:t>与</w:t>
      </w:r>
      <w:r>
        <w:rPr>
          <w:rFonts w:hint="eastAsia" w:ascii="仿宋" w:hAnsi="仿宋" w:eastAsia="仿宋" w:cs="宋体"/>
          <w:color w:val="000000"/>
          <w:kern w:val="0"/>
          <w:sz w:val="32"/>
          <w:szCs w:val="32"/>
        </w:rPr>
        <w:t>信息系统4个本科专业。设有农业信息化技术及应用二级硕士学位点，电子信息工程专业硕士学位点（包括软件工程、计算机应用、大数据、网络空间安全4研究方向）。</w:t>
      </w:r>
    </w:p>
    <w:p>
      <w:pPr>
        <w:keepNext w:val="0"/>
        <w:keepLines w:val="0"/>
        <w:pageBreakBefore w:val="0"/>
        <w:widowControl/>
        <w:shd w:val="clear" w:color="auto" w:fill="FFFFFF"/>
        <w:kinsoku/>
        <w:wordWrap/>
        <w:overflowPunct/>
        <w:topLinePunct w:val="0"/>
        <w:autoSpaceDE/>
        <w:autoSpaceDN/>
        <w:bidi w:val="0"/>
        <w:adjustRightInd w:val="0"/>
        <w:snapToGrid w:val="0"/>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目前，信息科学与技术学院正处在快速发展的关键时期，我们诚邀各路志同道合的精英贤才，一起锐意进取，为开创和建设伟大事业而共同奋斗！</w:t>
      </w:r>
      <w:bookmarkStart w:id="0" w:name="_GoBack"/>
      <w:bookmarkEnd w:id="0"/>
    </w:p>
    <w:p>
      <w:pPr>
        <w:widowControl/>
        <w:shd w:val="clear" w:color="auto" w:fill="FFFFFF"/>
        <w:spacing w:line="420" w:lineRule="atLeast"/>
        <w:ind w:firstLine="0" w:firstLineChars="0"/>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一、需求专业及岗位</w:t>
      </w:r>
    </w:p>
    <w:tbl>
      <w:tblPr>
        <w:tblStyle w:val="8"/>
        <w:tblW w:w="9573" w:type="dxa"/>
        <w:tblInd w:w="198" w:type="dxa"/>
        <w:tblLayout w:type="fixed"/>
        <w:tblCellMar>
          <w:top w:w="0" w:type="dxa"/>
          <w:left w:w="0" w:type="dxa"/>
          <w:bottom w:w="0" w:type="dxa"/>
          <w:right w:w="0" w:type="dxa"/>
        </w:tblCellMar>
      </w:tblPr>
      <w:tblGrid>
        <w:gridCol w:w="1787"/>
        <w:gridCol w:w="3034"/>
        <w:gridCol w:w="1514"/>
        <w:gridCol w:w="3238"/>
      </w:tblGrid>
      <w:tr>
        <w:tblPrEx>
          <w:tblLayout w:type="fixed"/>
          <w:tblCellMar>
            <w:top w:w="0" w:type="dxa"/>
            <w:left w:w="0" w:type="dxa"/>
            <w:bottom w:w="0" w:type="dxa"/>
            <w:right w:w="0" w:type="dxa"/>
          </w:tblCellMar>
        </w:tblPrEx>
        <w:trPr>
          <w:trHeight w:val="580" w:hRule="atLeast"/>
        </w:trPr>
        <w:tc>
          <w:tcPr>
            <w:tcW w:w="17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wordWrap w:val="0"/>
              <w:adjustRightInd w:val="0"/>
              <w:snapToGrid w:val="0"/>
              <w:spacing w:line="240" w:lineRule="auto"/>
              <w:ind w:firstLine="0" w:firstLineChars="0"/>
              <w:jc w:val="center"/>
              <w:rPr>
                <w:rFonts w:ascii="仿宋" w:hAnsi="仿宋" w:eastAsia="仿宋" w:cs="宋体"/>
                <w:b/>
                <w:bCs/>
                <w:color w:val="000000"/>
                <w:kern w:val="0"/>
                <w:szCs w:val="28"/>
              </w:rPr>
            </w:pPr>
            <w:r>
              <w:rPr>
                <w:rFonts w:hint="eastAsia" w:ascii="仿宋" w:hAnsi="仿宋" w:eastAsia="仿宋" w:cs="宋体"/>
                <w:b/>
                <w:bCs/>
                <w:color w:val="000000"/>
                <w:kern w:val="0"/>
                <w:szCs w:val="28"/>
                <w:shd w:val="clear" w:color="auto" w:fill="FFFFFF"/>
              </w:rPr>
              <w:t>岗位性质</w:t>
            </w:r>
          </w:p>
        </w:tc>
        <w:tc>
          <w:tcPr>
            <w:tcW w:w="303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adjustRightInd w:val="0"/>
              <w:snapToGrid w:val="0"/>
              <w:spacing w:line="240" w:lineRule="auto"/>
              <w:ind w:firstLine="0" w:firstLineChars="0"/>
              <w:jc w:val="center"/>
              <w:rPr>
                <w:rFonts w:ascii="仿宋" w:hAnsi="仿宋" w:eastAsia="仿宋" w:cs="宋体"/>
                <w:b/>
                <w:bCs/>
                <w:color w:val="000000"/>
                <w:kern w:val="0"/>
                <w:szCs w:val="28"/>
              </w:rPr>
            </w:pPr>
            <w:r>
              <w:rPr>
                <w:rFonts w:hint="eastAsia" w:ascii="仿宋" w:hAnsi="仿宋" w:eastAsia="仿宋" w:cs="宋体"/>
                <w:b/>
                <w:bCs/>
                <w:color w:val="000000"/>
                <w:kern w:val="0"/>
                <w:szCs w:val="28"/>
                <w:shd w:val="clear" w:color="auto" w:fill="FFFFFF"/>
              </w:rPr>
              <w:t>需求专业</w:t>
            </w:r>
          </w:p>
        </w:tc>
        <w:tc>
          <w:tcPr>
            <w:tcW w:w="151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wordWrap w:val="0"/>
              <w:adjustRightInd w:val="0"/>
              <w:snapToGrid w:val="0"/>
              <w:spacing w:line="240" w:lineRule="auto"/>
              <w:ind w:firstLine="0" w:firstLineChars="0"/>
              <w:jc w:val="center"/>
              <w:rPr>
                <w:rFonts w:ascii="仿宋" w:hAnsi="仿宋" w:eastAsia="仿宋" w:cs="宋体"/>
                <w:b/>
                <w:bCs/>
                <w:color w:val="000000"/>
                <w:kern w:val="0"/>
                <w:szCs w:val="28"/>
              </w:rPr>
            </w:pPr>
            <w:r>
              <w:rPr>
                <w:rFonts w:hint="eastAsia" w:ascii="仿宋" w:hAnsi="仿宋" w:eastAsia="仿宋" w:cs="宋体"/>
                <w:b/>
                <w:bCs/>
                <w:color w:val="000000"/>
                <w:kern w:val="0"/>
                <w:szCs w:val="28"/>
                <w:shd w:val="clear" w:color="auto" w:fill="FFFFFF"/>
              </w:rPr>
              <w:t>需</w:t>
            </w:r>
            <w:r>
              <w:rPr>
                <w:rFonts w:hint="eastAsia" w:ascii="仿宋" w:hAnsi="仿宋" w:eastAsia="仿宋" w:cs="宋体"/>
                <w:b/>
                <w:bCs/>
                <w:color w:val="000000"/>
                <w:kern w:val="0"/>
                <w:szCs w:val="28"/>
              </w:rPr>
              <w:t>求人数</w:t>
            </w:r>
          </w:p>
        </w:tc>
        <w:tc>
          <w:tcPr>
            <w:tcW w:w="323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hd w:val="clear" w:color="auto" w:fill="FFFFFF"/>
              <w:adjustRightInd w:val="0"/>
              <w:snapToGrid w:val="0"/>
              <w:spacing w:line="240" w:lineRule="auto"/>
              <w:ind w:firstLine="0" w:firstLineChars="0"/>
              <w:jc w:val="center"/>
              <w:rPr>
                <w:rFonts w:ascii="仿宋" w:hAnsi="仿宋" w:eastAsia="仿宋" w:cs="宋体"/>
                <w:b/>
                <w:bCs/>
                <w:color w:val="000000"/>
                <w:kern w:val="0"/>
                <w:szCs w:val="28"/>
              </w:rPr>
            </w:pPr>
            <w:r>
              <w:rPr>
                <w:rFonts w:hint="eastAsia" w:ascii="仿宋" w:hAnsi="仿宋" w:eastAsia="仿宋" w:cs="宋体"/>
                <w:b/>
                <w:bCs/>
                <w:color w:val="000000"/>
                <w:kern w:val="0"/>
                <w:szCs w:val="28"/>
              </w:rPr>
              <w:t>学历要求</w:t>
            </w:r>
          </w:p>
        </w:tc>
      </w:tr>
      <w:tr>
        <w:tblPrEx>
          <w:tblLayout w:type="fixed"/>
          <w:tblCellMar>
            <w:top w:w="0" w:type="dxa"/>
            <w:left w:w="0" w:type="dxa"/>
            <w:bottom w:w="0" w:type="dxa"/>
            <w:right w:w="0" w:type="dxa"/>
          </w:tblCellMar>
        </w:tblPrEx>
        <w:tc>
          <w:tcPr>
            <w:tcW w:w="17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wordWrap w:val="0"/>
              <w:spacing w:line="240" w:lineRule="auto"/>
              <w:ind w:firstLine="0" w:firstLineChars="0"/>
              <w:jc w:val="center"/>
              <w:rPr>
                <w:rFonts w:ascii="仿宋" w:hAnsi="仿宋" w:eastAsia="仿宋" w:cs="宋体"/>
                <w:color w:val="000000"/>
                <w:kern w:val="0"/>
                <w:szCs w:val="28"/>
              </w:rPr>
            </w:pPr>
            <w:r>
              <w:rPr>
                <w:rFonts w:hint="eastAsia" w:ascii="仿宋" w:hAnsi="仿宋" w:eastAsia="仿宋" w:cs="宋体"/>
                <w:color w:val="000000"/>
                <w:kern w:val="0"/>
                <w:szCs w:val="28"/>
                <w:shd w:val="clear" w:color="auto" w:fill="FFFFFF"/>
              </w:rPr>
              <w:t>教师岗</w:t>
            </w:r>
          </w:p>
        </w:tc>
        <w:tc>
          <w:tcPr>
            <w:tcW w:w="303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line="240" w:lineRule="auto"/>
              <w:ind w:firstLine="0" w:firstLineChars="0"/>
              <w:jc w:val="left"/>
              <w:rPr>
                <w:rFonts w:hint="eastAsia" w:ascii="仿宋" w:hAnsi="仿宋" w:eastAsia="仿宋" w:cs="宋体"/>
                <w:color w:val="000000"/>
                <w:kern w:val="0"/>
                <w:szCs w:val="28"/>
              </w:rPr>
            </w:pPr>
            <w:r>
              <w:rPr>
                <w:rFonts w:hint="eastAsia" w:ascii="仿宋_GB2312" w:eastAsia="仿宋_GB2312"/>
                <w:szCs w:val="28"/>
              </w:rPr>
              <w:t>计算机科学</w:t>
            </w:r>
            <w:r>
              <w:rPr>
                <w:rFonts w:hint="eastAsia" w:ascii="仿宋_GB2312" w:eastAsia="仿宋_GB2312"/>
                <w:szCs w:val="28"/>
                <w:lang w:val="en-US" w:eastAsia="zh-CN"/>
              </w:rPr>
              <w:t>与技术</w:t>
            </w:r>
            <w:r>
              <w:rPr>
                <w:rFonts w:hint="eastAsia" w:ascii="仿宋_GB2312" w:eastAsia="仿宋_GB2312"/>
                <w:szCs w:val="28"/>
              </w:rPr>
              <w:t>、软件工程及相关专业</w:t>
            </w:r>
          </w:p>
        </w:tc>
        <w:tc>
          <w:tcPr>
            <w:tcW w:w="151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wordWrap w:val="0"/>
              <w:spacing w:line="240" w:lineRule="auto"/>
              <w:ind w:firstLine="0" w:firstLineChars="0"/>
              <w:jc w:val="center"/>
              <w:rPr>
                <w:rFonts w:ascii="仿宋" w:hAnsi="仿宋" w:eastAsia="仿宋" w:cs="宋体"/>
                <w:color w:val="000000"/>
                <w:kern w:val="0"/>
                <w:szCs w:val="28"/>
              </w:rPr>
            </w:pPr>
            <w:r>
              <w:rPr>
                <w:rFonts w:ascii="仿宋" w:hAnsi="仿宋" w:eastAsia="仿宋" w:cs="宋体"/>
                <w:color w:val="000000"/>
                <w:kern w:val="0"/>
                <w:szCs w:val="28"/>
              </w:rPr>
              <w:t>5</w:t>
            </w:r>
          </w:p>
        </w:tc>
        <w:tc>
          <w:tcPr>
            <w:tcW w:w="323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line="240" w:lineRule="auto"/>
              <w:ind w:firstLine="0" w:firstLineChars="0"/>
              <w:jc w:val="center"/>
              <w:rPr>
                <w:rFonts w:ascii="仿宋" w:hAnsi="仿宋" w:eastAsia="仿宋" w:cs="宋体"/>
                <w:color w:val="000000"/>
                <w:kern w:val="0"/>
                <w:szCs w:val="28"/>
                <w:shd w:val="clear" w:color="auto" w:fill="FFFFFF"/>
              </w:rPr>
            </w:pPr>
            <w:r>
              <w:rPr>
                <w:rFonts w:hint="eastAsia" w:ascii="仿宋" w:hAnsi="仿宋" w:eastAsia="仿宋" w:cs="宋体"/>
                <w:color w:val="000000"/>
                <w:kern w:val="0"/>
                <w:szCs w:val="28"/>
                <w:shd w:val="clear" w:color="auto" w:fill="FFFFFF"/>
              </w:rPr>
              <w:t>博士1人</w:t>
            </w:r>
          </w:p>
          <w:p>
            <w:pPr>
              <w:widowControl/>
              <w:wordWrap w:val="0"/>
              <w:spacing w:line="240" w:lineRule="auto"/>
              <w:ind w:firstLine="0" w:firstLineChars="0"/>
              <w:jc w:val="center"/>
              <w:rPr>
                <w:rFonts w:ascii="仿宋" w:hAnsi="仿宋" w:eastAsia="仿宋" w:cs="宋体"/>
                <w:color w:val="000000"/>
                <w:kern w:val="0"/>
                <w:szCs w:val="28"/>
              </w:rPr>
            </w:pPr>
            <w:r>
              <w:rPr>
                <w:rFonts w:hint="eastAsia" w:ascii="仿宋" w:hAnsi="仿宋" w:eastAsia="仿宋" w:cs="宋体"/>
                <w:color w:val="000000"/>
                <w:kern w:val="0"/>
                <w:szCs w:val="28"/>
                <w:shd w:val="clear" w:color="auto" w:fill="FFFFFF"/>
              </w:rPr>
              <w:t>硕士研究生及以上4人</w:t>
            </w:r>
          </w:p>
        </w:tc>
      </w:tr>
      <w:tr>
        <w:tblPrEx>
          <w:tblLayout w:type="fixed"/>
          <w:tblCellMar>
            <w:top w:w="0" w:type="dxa"/>
            <w:left w:w="0" w:type="dxa"/>
            <w:bottom w:w="0" w:type="dxa"/>
            <w:right w:w="0" w:type="dxa"/>
          </w:tblCellMar>
        </w:tblPrEx>
        <w:tc>
          <w:tcPr>
            <w:tcW w:w="17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wordWrap w:val="0"/>
              <w:spacing w:line="240" w:lineRule="auto"/>
              <w:ind w:firstLine="0" w:firstLineChars="0"/>
              <w:jc w:val="center"/>
              <w:rPr>
                <w:rFonts w:ascii="仿宋" w:hAnsi="仿宋" w:eastAsia="仿宋" w:cs="宋体"/>
                <w:color w:val="000000"/>
                <w:kern w:val="0"/>
                <w:szCs w:val="28"/>
              </w:rPr>
            </w:pPr>
            <w:r>
              <w:rPr>
                <w:rFonts w:hint="eastAsia" w:ascii="仿宋" w:hAnsi="仿宋" w:eastAsia="仿宋" w:cs="宋体"/>
                <w:color w:val="000000"/>
                <w:kern w:val="0"/>
                <w:szCs w:val="28"/>
                <w:shd w:val="clear" w:color="auto" w:fill="FFFFFF"/>
              </w:rPr>
              <w:t>教师岗</w:t>
            </w:r>
          </w:p>
        </w:tc>
        <w:tc>
          <w:tcPr>
            <w:tcW w:w="303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line="240" w:lineRule="auto"/>
              <w:ind w:firstLine="0" w:firstLineChars="0"/>
              <w:jc w:val="left"/>
              <w:rPr>
                <w:rFonts w:hint="default" w:ascii="仿宋" w:hAnsi="仿宋" w:eastAsia="仿宋_GB2312" w:cs="宋体"/>
                <w:color w:val="000000"/>
                <w:kern w:val="0"/>
                <w:szCs w:val="28"/>
                <w:lang w:val="en-US" w:eastAsia="zh-CN"/>
              </w:rPr>
            </w:pPr>
            <w:r>
              <w:rPr>
                <w:rFonts w:hint="eastAsia" w:ascii="仿宋_GB2312" w:eastAsia="仿宋_GB2312"/>
                <w:szCs w:val="28"/>
              </w:rPr>
              <w:t>网络空间安全和信息安全</w:t>
            </w:r>
            <w:r>
              <w:rPr>
                <w:rFonts w:hint="eastAsia" w:ascii="仿宋_GB2312" w:eastAsia="仿宋_GB2312"/>
                <w:szCs w:val="28"/>
                <w:lang w:val="en-US" w:eastAsia="zh-CN"/>
              </w:rPr>
              <w:t>相关专业</w:t>
            </w:r>
          </w:p>
        </w:tc>
        <w:tc>
          <w:tcPr>
            <w:tcW w:w="151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wordWrap w:val="0"/>
              <w:spacing w:line="240" w:lineRule="auto"/>
              <w:ind w:firstLine="0" w:firstLineChars="0"/>
              <w:jc w:val="center"/>
              <w:rPr>
                <w:rFonts w:ascii="仿宋" w:hAnsi="仿宋" w:eastAsia="仿宋" w:cs="宋体"/>
                <w:color w:val="000000"/>
                <w:kern w:val="0"/>
                <w:szCs w:val="28"/>
              </w:rPr>
            </w:pPr>
            <w:r>
              <w:rPr>
                <w:rFonts w:ascii="仿宋" w:hAnsi="仿宋" w:eastAsia="仿宋" w:cs="宋体"/>
                <w:color w:val="000000"/>
                <w:kern w:val="0"/>
                <w:szCs w:val="28"/>
              </w:rPr>
              <w:t>2</w:t>
            </w:r>
          </w:p>
        </w:tc>
        <w:tc>
          <w:tcPr>
            <w:tcW w:w="323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wordWrap w:val="0"/>
              <w:spacing w:line="240" w:lineRule="auto"/>
              <w:ind w:firstLine="0" w:firstLineChars="0"/>
              <w:jc w:val="center"/>
              <w:rPr>
                <w:rFonts w:ascii="仿宋" w:hAnsi="仿宋" w:eastAsia="仿宋" w:cs="宋体"/>
                <w:color w:val="000000"/>
                <w:kern w:val="0"/>
                <w:szCs w:val="28"/>
                <w:shd w:val="clear" w:color="auto" w:fill="FFFFFF"/>
              </w:rPr>
            </w:pPr>
            <w:r>
              <w:rPr>
                <w:rFonts w:hint="eastAsia" w:ascii="仿宋" w:hAnsi="仿宋" w:eastAsia="仿宋" w:cs="宋体"/>
                <w:color w:val="000000"/>
                <w:kern w:val="0"/>
                <w:szCs w:val="28"/>
                <w:shd w:val="clear" w:color="auto" w:fill="FFFFFF"/>
              </w:rPr>
              <w:t>博士1人</w:t>
            </w:r>
          </w:p>
          <w:p>
            <w:pPr>
              <w:widowControl/>
              <w:wordWrap w:val="0"/>
              <w:spacing w:line="240" w:lineRule="auto"/>
              <w:ind w:firstLine="0" w:firstLineChars="0"/>
              <w:jc w:val="center"/>
              <w:rPr>
                <w:rFonts w:ascii="仿宋" w:hAnsi="仿宋" w:eastAsia="仿宋" w:cs="宋体"/>
                <w:color w:val="000000"/>
                <w:kern w:val="0"/>
                <w:szCs w:val="28"/>
              </w:rPr>
            </w:pPr>
            <w:r>
              <w:rPr>
                <w:rFonts w:hint="eastAsia" w:ascii="仿宋" w:hAnsi="仿宋" w:eastAsia="仿宋" w:cs="宋体"/>
                <w:color w:val="000000"/>
                <w:kern w:val="0"/>
                <w:szCs w:val="28"/>
                <w:shd w:val="clear" w:color="auto" w:fill="FFFFFF"/>
              </w:rPr>
              <w:t>硕士研究生及以上1人</w:t>
            </w:r>
          </w:p>
        </w:tc>
      </w:tr>
    </w:tbl>
    <w:p>
      <w:pPr>
        <w:widowControl/>
        <w:shd w:val="clear" w:color="auto" w:fill="FFFFFF"/>
        <w:adjustRightInd w:val="0"/>
        <w:snapToGrid w:val="0"/>
        <w:ind w:firstLine="0" w:firstLineChars="0"/>
        <w:jc w:val="left"/>
        <w:rPr>
          <w:rFonts w:hint="eastAsia" w:ascii="仿宋" w:hAnsi="仿宋" w:eastAsia="仿宋" w:cs="宋体"/>
          <w:b/>
          <w:bCs/>
          <w:color w:val="000000"/>
          <w:kern w:val="0"/>
          <w:sz w:val="32"/>
          <w:szCs w:val="32"/>
        </w:rPr>
      </w:pPr>
    </w:p>
    <w:p>
      <w:pPr>
        <w:widowControl/>
        <w:shd w:val="clear" w:color="auto" w:fill="FFFFFF"/>
        <w:adjustRightInd w:val="0"/>
        <w:snapToGrid w:val="0"/>
        <w:ind w:firstLine="0" w:firstLineChars="0"/>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二、引进人才基本条件</w:t>
      </w:r>
    </w:p>
    <w:p>
      <w:pPr>
        <w:keepNext w:val="0"/>
        <w:keepLines w:val="0"/>
        <w:pageBreakBefore w:val="0"/>
        <w:widowControl/>
        <w:shd w:val="clear" w:color="auto" w:fill="FFFFFF"/>
        <w:kinsoku/>
        <w:wordWrap/>
        <w:overflowPunct/>
        <w:topLinePunct w:val="0"/>
        <w:autoSpaceDE/>
        <w:autoSpaceDN/>
        <w:bidi w:val="0"/>
        <w:adjustRightInd w:val="0"/>
        <w:snapToGrid w:val="0"/>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1.政治立场坚定、坚持四项基本原则，身心健康，品行端正，遵纪守法，未受过任何纪律处分；</w:t>
      </w:r>
    </w:p>
    <w:p>
      <w:pPr>
        <w:keepNext w:val="0"/>
        <w:keepLines w:val="0"/>
        <w:pageBreakBefore w:val="0"/>
        <w:widowControl/>
        <w:shd w:val="clear" w:color="auto" w:fill="FFFFFF"/>
        <w:kinsoku/>
        <w:wordWrap/>
        <w:overflowPunct/>
        <w:topLinePunct w:val="0"/>
        <w:autoSpaceDE/>
        <w:autoSpaceDN/>
        <w:bidi w:val="0"/>
        <w:adjustRightInd w:val="0"/>
        <w:snapToGrid w:val="0"/>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2.热爱教育事业，具有较强的事业心、责任感和奉献精神；</w:t>
      </w:r>
    </w:p>
    <w:p>
      <w:pPr>
        <w:keepNext w:val="0"/>
        <w:keepLines w:val="0"/>
        <w:pageBreakBefore w:val="0"/>
        <w:widowControl/>
        <w:shd w:val="clear" w:color="auto" w:fill="FFFFFF"/>
        <w:kinsoku/>
        <w:wordWrap/>
        <w:overflowPunct/>
        <w:topLinePunct w:val="0"/>
        <w:autoSpaceDE/>
        <w:autoSpaceDN/>
        <w:bidi w:val="0"/>
        <w:adjustRightInd w:val="0"/>
        <w:snapToGrid w:val="0"/>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3.博士学历人员不超过45周岁（1974年10</w:t>
      </w:r>
      <w:r>
        <w:rPr>
          <w:rFonts w:hint="eastAsia" w:ascii="仿宋" w:hAnsi="仿宋" w:eastAsia="仿宋" w:cs="宋体"/>
          <w:color w:val="000000"/>
          <w:kern w:val="0"/>
          <w:sz w:val="32"/>
          <w:szCs w:val="32"/>
        </w:rPr>
        <w:t>月1日及以后出生），硕士学历人员年龄不超过35周岁（1984年10</w:t>
      </w:r>
      <w:r>
        <w:rPr>
          <w:rFonts w:hint="eastAsia" w:ascii="仿宋" w:hAnsi="仿宋" w:eastAsia="仿宋" w:cs="宋体"/>
          <w:color w:val="000000"/>
          <w:kern w:val="0"/>
          <w:sz w:val="32"/>
          <w:szCs w:val="32"/>
        </w:rPr>
        <w:t>月1日及以后出生）；</w:t>
      </w:r>
    </w:p>
    <w:p>
      <w:pPr>
        <w:keepNext w:val="0"/>
        <w:keepLines w:val="0"/>
        <w:pageBreakBefore w:val="0"/>
        <w:widowControl/>
        <w:shd w:val="clear" w:color="auto" w:fill="FFFFFF"/>
        <w:kinsoku/>
        <w:wordWrap/>
        <w:overflowPunct/>
        <w:topLinePunct w:val="0"/>
        <w:autoSpaceDE/>
        <w:autoSpaceDN/>
        <w:bidi w:val="0"/>
        <w:adjustRightInd w:val="0"/>
        <w:snapToGrid w:val="0"/>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4.具有符合岗位所需的能力、资质条件等。</w:t>
      </w:r>
    </w:p>
    <w:p>
      <w:pPr>
        <w:keepNext w:val="0"/>
        <w:keepLines w:val="0"/>
        <w:pageBreakBefore w:val="0"/>
        <w:widowControl/>
        <w:shd w:val="clear" w:color="auto" w:fill="FFFFFF"/>
        <w:kinsoku/>
        <w:wordWrap/>
        <w:overflowPunct/>
        <w:topLinePunct w:val="0"/>
        <w:autoSpaceDE/>
        <w:autoSpaceDN/>
        <w:bidi w:val="0"/>
        <w:adjustRightInd w:val="0"/>
        <w:snapToGrid w:val="0"/>
        <w:ind w:firstLine="640" w:firstLineChars="200"/>
        <w:jc w:val="left"/>
        <w:textAlignment w:val="auto"/>
        <w:rPr>
          <w:rFonts w:hint="eastAsia" w:ascii="仿宋" w:hAnsi="仿宋" w:eastAsia="仿宋" w:cs="宋体"/>
          <w:color w:val="000000"/>
          <w:kern w:val="0"/>
          <w:sz w:val="32"/>
          <w:szCs w:val="32"/>
        </w:rPr>
      </w:pPr>
    </w:p>
    <w:p>
      <w:pPr>
        <w:widowControl/>
        <w:shd w:val="clear" w:color="auto" w:fill="FFFFFF"/>
        <w:adjustRightInd w:val="0"/>
        <w:snapToGrid w:val="0"/>
        <w:ind w:firstLine="0" w:firstLineChars="0"/>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三、引进人才政策</w:t>
      </w:r>
    </w:p>
    <w:p>
      <w:pPr>
        <w:keepNext w:val="0"/>
        <w:keepLines w:val="0"/>
        <w:pageBreakBefore w:val="0"/>
        <w:widowControl/>
        <w:shd w:val="clear" w:color="auto" w:fill="FFFFFF"/>
        <w:kinsoku/>
        <w:wordWrap/>
        <w:overflowPunct/>
        <w:topLinePunct w:val="0"/>
        <w:autoSpaceDE/>
        <w:autoSpaceDN/>
        <w:bidi w:val="0"/>
        <w:adjustRightInd w:val="0"/>
        <w:snapToGrid w:val="0"/>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1.八师石河子市政府和石河子大学为各类优秀人才提供优厚的人才待遇，在引进人才的子女入托(学)、安家落户、住房补贴、配偶工作安置、就医等方面建立完善的配套政策和绿色通道，详细情况见《八师石河子市人才引进优惠政策》（附件</w:t>
      </w:r>
      <w:r>
        <w:rPr>
          <w:rFonts w:hint="eastAsia" w:ascii="仿宋" w:hAnsi="仿宋" w:eastAsia="仿宋" w:cs="宋体"/>
          <w:color w:val="000000"/>
          <w:kern w:val="0"/>
          <w:sz w:val="32"/>
          <w:szCs w:val="32"/>
          <w:lang w:val="en-US" w:eastAsia="zh-CN"/>
        </w:rPr>
        <w:t>2</w:t>
      </w:r>
      <w:r>
        <w:rPr>
          <w:rFonts w:hint="eastAsia" w:ascii="仿宋" w:hAnsi="仿宋" w:eastAsia="仿宋" w:cs="宋体"/>
          <w:color w:val="000000"/>
          <w:kern w:val="0"/>
          <w:sz w:val="32"/>
          <w:szCs w:val="32"/>
        </w:rPr>
        <w:t>）和《石河子大学引进高层次人才条件及待遇附表》（附件</w:t>
      </w:r>
      <w:r>
        <w:rPr>
          <w:rFonts w:hint="eastAsia" w:ascii="仿宋" w:hAnsi="仿宋" w:eastAsia="仿宋" w:cs="宋体"/>
          <w:color w:val="000000"/>
          <w:kern w:val="0"/>
          <w:sz w:val="32"/>
          <w:szCs w:val="32"/>
          <w:lang w:val="en-US" w:eastAsia="zh-CN"/>
        </w:rPr>
        <w:t>3</w:t>
      </w:r>
      <w:r>
        <w:rPr>
          <w:rFonts w:hint="eastAsia" w:ascii="仿宋" w:hAnsi="仿宋" w:eastAsia="仿宋" w:cs="宋体"/>
          <w:color w:val="000000"/>
          <w:kern w:val="0"/>
          <w:sz w:val="32"/>
          <w:szCs w:val="32"/>
        </w:rPr>
        <w:t>）。</w:t>
      </w:r>
    </w:p>
    <w:p>
      <w:pPr>
        <w:keepNext w:val="0"/>
        <w:keepLines w:val="0"/>
        <w:pageBreakBefore w:val="0"/>
        <w:widowControl/>
        <w:shd w:val="clear" w:color="auto" w:fill="FFFFFF"/>
        <w:kinsoku/>
        <w:wordWrap/>
        <w:overflowPunct/>
        <w:topLinePunct w:val="0"/>
        <w:autoSpaceDE/>
        <w:autoSpaceDN/>
        <w:bidi w:val="0"/>
        <w:adjustRightInd w:val="0"/>
        <w:snapToGrid w:val="0"/>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2.优秀人才可一事一议。</w:t>
      </w:r>
    </w:p>
    <w:p>
      <w:pPr>
        <w:keepNext w:val="0"/>
        <w:keepLines w:val="0"/>
        <w:pageBreakBefore w:val="0"/>
        <w:widowControl/>
        <w:shd w:val="clear" w:color="auto" w:fill="FFFFFF"/>
        <w:kinsoku/>
        <w:wordWrap/>
        <w:overflowPunct/>
        <w:topLinePunct w:val="0"/>
        <w:autoSpaceDE/>
        <w:autoSpaceDN/>
        <w:bidi w:val="0"/>
        <w:adjustRightInd w:val="0"/>
        <w:snapToGrid w:val="0"/>
        <w:ind w:firstLine="640" w:firstLineChars="200"/>
        <w:jc w:val="left"/>
        <w:textAlignment w:val="auto"/>
        <w:rPr>
          <w:rFonts w:hint="eastAsia" w:ascii="仿宋" w:hAnsi="仿宋" w:eastAsia="仿宋" w:cs="宋体"/>
          <w:color w:val="000000"/>
          <w:kern w:val="0"/>
          <w:sz w:val="32"/>
          <w:szCs w:val="32"/>
        </w:rPr>
      </w:pPr>
    </w:p>
    <w:p>
      <w:pPr>
        <w:widowControl/>
        <w:shd w:val="clear" w:color="auto" w:fill="FFFFFF"/>
        <w:adjustRightInd w:val="0"/>
        <w:snapToGrid w:val="0"/>
        <w:ind w:firstLine="0" w:firstLineChars="0"/>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四、引进人才工作安排</w:t>
      </w:r>
    </w:p>
    <w:p>
      <w:pPr>
        <w:keepNext w:val="0"/>
        <w:keepLines w:val="0"/>
        <w:pageBreakBefore w:val="0"/>
        <w:widowControl/>
        <w:shd w:val="clear" w:color="auto" w:fill="FFFFFF"/>
        <w:kinsoku/>
        <w:wordWrap/>
        <w:overflowPunct/>
        <w:topLinePunct w:val="0"/>
        <w:autoSpaceDE/>
        <w:autoSpaceDN/>
        <w:bidi w:val="0"/>
        <w:adjustRightInd w:val="0"/>
        <w:snapToGrid w:val="0"/>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1. </w:t>
      </w:r>
      <w:r>
        <w:rPr>
          <w:rFonts w:hint="eastAsia" w:ascii="仿宋" w:hAnsi="仿宋" w:eastAsia="仿宋" w:cs="宋体"/>
          <w:color w:val="000000"/>
          <w:kern w:val="0"/>
          <w:sz w:val="32"/>
          <w:szCs w:val="32"/>
        </w:rPr>
        <w:t>网上报名、资格初审（10</w:t>
      </w:r>
      <w:r>
        <w:rPr>
          <w:rFonts w:hint="eastAsia" w:ascii="仿宋" w:hAnsi="仿宋" w:eastAsia="仿宋" w:cs="宋体"/>
          <w:color w:val="000000"/>
          <w:kern w:val="0"/>
          <w:sz w:val="32"/>
          <w:szCs w:val="32"/>
        </w:rPr>
        <w:t>月1</w:t>
      </w:r>
      <w:r>
        <w:rPr>
          <w:rFonts w:hint="eastAsia" w:ascii="仿宋" w:hAnsi="仿宋" w:eastAsia="仿宋" w:cs="宋体"/>
          <w:color w:val="000000"/>
          <w:kern w:val="0"/>
          <w:sz w:val="32"/>
          <w:szCs w:val="32"/>
        </w:rPr>
        <w:t>日-10</w:t>
      </w:r>
      <w:r>
        <w:rPr>
          <w:rFonts w:hint="eastAsia" w:ascii="仿宋" w:hAnsi="仿宋" w:eastAsia="仿宋" w:cs="宋体"/>
          <w:color w:val="000000"/>
          <w:kern w:val="0"/>
          <w:sz w:val="32"/>
          <w:szCs w:val="32"/>
        </w:rPr>
        <w:t>月28</w:t>
      </w:r>
      <w:r>
        <w:rPr>
          <w:rFonts w:hint="eastAsia" w:ascii="仿宋" w:hAnsi="仿宋" w:eastAsia="仿宋" w:cs="宋体"/>
          <w:color w:val="000000"/>
          <w:kern w:val="0"/>
          <w:sz w:val="32"/>
          <w:szCs w:val="32"/>
        </w:rPr>
        <w:t>日）报考人员在附件中下载并填写《2020</w:t>
      </w:r>
      <w:r>
        <w:rPr>
          <w:rFonts w:hint="eastAsia" w:ascii="仿宋" w:hAnsi="仿宋" w:eastAsia="仿宋" w:cs="宋体"/>
          <w:color w:val="000000"/>
          <w:kern w:val="0"/>
          <w:sz w:val="32"/>
          <w:szCs w:val="32"/>
        </w:rPr>
        <w:t>年石河子大学面向内地高校毕业生公开招聘教师报名表》（附件1），提交的信息应当真实、准确。提供虚假报考信息的，一经查实，取消资格。</w:t>
      </w:r>
    </w:p>
    <w:p>
      <w:pPr>
        <w:keepNext w:val="0"/>
        <w:keepLines w:val="0"/>
        <w:pageBreakBefore w:val="0"/>
        <w:widowControl/>
        <w:shd w:val="clear" w:color="auto" w:fill="FFFFFF"/>
        <w:kinsoku/>
        <w:wordWrap/>
        <w:overflowPunct/>
        <w:topLinePunct w:val="0"/>
        <w:autoSpaceDE/>
        <w:autoSpaceDN/>
        <w:bidi w:val="0"/>
        <w:adjustRightInd w:val="0"/>
        <w:snapToGrid w:val="0"/>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应聘者请在报名期间将《报名表》发至石河子大学信息科学与技术学院招聘邮箱：</w:t>
      </w:r>
      <w:r>
        <w:rPr>
          <w:rFonts w:hint="eastAsia" w:ascii="仿宋" w:hAnsi="仿宋" w:eastAsia="仿宋" w:cs="宋体"/>
          <w:color w:val="000000"/>
          <w:kern w:val="0"/>
          <w:sz w:val="32"/>
          <w:szCs w:val="32"/>
        </w:rPr>
        <w:fldChar w:fldCharType="begin"/>
      </w:r>
      <w:r>
        <w:rPr>
          <w:rFonts w:hint="eastAsia" w:ascii="仿宋" w:hAnsi="仿宋" w:eastAsia="仿宋" w:cs="宋体"/>
          <w:color w:val="000000"/>
          <w:kern w:val="0"/>
          <w:sz w:val="32"/>
          <w:szCs w:val="32"/>
        </w:rPr>
        <w:instrText xml:space="preserve"> HYPERLINK "mailto:dzl@shzu.edu.cn" </w:instrText>
      </w:r>
      <w:r>
        <w:rPr>
          <w:rFonts w:hint="eastAsia" w:ascii="仿宋" w:hAnsi="仿宋" w:eastAsia="仿宋" w:cs="宋体"/>
          <w:color w:val="000000"/>
          <w:kern w:val="0"/>
          <w:sz w:val="32"/>
          <w:szCs w:val="32"/>
        </w:rPr>
        <w:fldChar w:fldCharType="separate"/>
      </w:r>
      <w:r>
        <w:rPr>
          <w:rFonts w:hint="eastAsia" w:ascii="仿宋" w:hAnsi="仿宋" w:eastAsia="仿宋" w:cs="宋体"/>
          <w:color w:val="000000"/>
          <w:kern w:val="0"/>
          <w:sz w:val="32"/>
          <w:szCs w:val="32"/>
        </w:rPr>
        <w:t>dzl@shzu.edu.cn</w:t>
      </w:r>
      <w:r>
        <w:rPr>
          <w:rFonts w:hint="eastAsia" w:ascii="仿宋" w:hAnsi="仿宋" w:eastAsia="仿宋" w:cs="宋体"/>
          <w:color w:val="000000"/>
          <w:kern w:val="0"/>
          <w:sz w:val="32"/>
          <w:szCs w:val="32"/>
        </w:rPr>
        <w:fldChar w:fldCharType="end"/>
      </w:r>
      <w:r>
        <w:rPr>
          <w:rFonts w:hint="eastAsia" w:ascii="仿宋" w:hAnsi="仿宋" w:eastAsia="仿宋" w:cs="宋体"/>
          <w:color w:val="000000"/>
          <w:kern w:val="0"/>
          <w:sz w:val="32"/>
          <w:szCs w:val="32"/>
        </w:rPr>
        <w:t>，邮件主题命名为：姓名+报考岗位专业。</w:t>
      </w:r>
    </w:p>
    <w:p>
      <w:pPr>
        <w:keepNext w:val="0"/>
        <w:keepLines w:val="0"/>
        <w:pageBreakBefore w:val="0"/>
        <w:widowControl/>
        <w:shd w:val="clear" w:color="auto" w:fill="FFFFFF"/>
        <w:kinsoku/>
        <w:wordWrap/>
        <w:overflowPunct/>
        <w:topLinePunct w:val="0"/>
        <w:autoSpaceDE/>
        <w:autoSpaceDN/>
        <w:bidi w:val="0"/>
        <w:adjustRightInd w:val="0"/>
        <w:snapToGrid w:val="0"/>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2.资格复审、心理测试（11</w:t>
      </w:r>
      <w:r>
        <w:rPr>
          <w:rFonts w:hint="eastAsia" w:ascii="仿宋" w:hAnsi="仿宋" w:eastAsia="仿宋" w:cs="宋体"/>
          <w:color w:val="000000"/>
          <w:kern w:val="0"/>
          <w:sz w:val="32"/>
          <w:szCs w:val="32"/>
        </w:rPr>
        <w:t>月7</w:t>
      </w:r>
      <w:r>
        <w:rPr>
          <w:rFonts w:hint="eastAsia" w:ascii="仿宋" w:hAnsi="仿宋" w:eastAsia="仿宋" w:cs="宋体"/>
          <w:color w:val="000000"/>
          <w:kern w:val="0"/>
          <w:sz w:val="32"/>
          <w:szCs w:val="32"/>
        </w:rPr>
        <w:t>日）</w:t>
      </w:r>
    </w:p>
    <w:p>
      <w:pPr>
        <w:widowControl/>
        <w:shd w:val="clear" w:color="auto" w:fill="FFFFFF"/>
        <w:adjustRightInd w:val="0"/>
        <w:snapToGrid w:val="0"/>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3.</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试讲（11月</w:t>
      </w:r>
      <w:r>
        <w:rPr>
          <w:rFonts w:ascii="仿宋" w:hAnsi="仿宋" w:eastAsia="仿宋" w:cs="宋体"/>
          <w:color w:val="000000"/>
          <w:kern w:val="0"/>
          <w:sz w:val="32"/>
          <w:szCs w:val="32"/>
        </w:rPr>
        <w:t>8</w:t>
      </w:r>
      <w:r>
        <w:rPr>
          <w:rFonts w:hint="eastAsia" w:ascii="仿宋" w:hAnsi="仿宋" w:eastAsia="仿宋" w:cs="宋体"/>
          <w:color w:val="000000"/>
          <w:kern w:val="0"/>
          <w:sz w:val="32"/>
          <w:szCs w:val="32"/>
        </w:rPr>
        <w:t>日）</w:t>
      </w:r>
    </w:p>
    <w:p>
      <w:pPr>
        <w:widowControl/>
        <w:shd w:val="clear" w:color="auto" w:fill="FFFFFF"/>
        <w:adjustRightInd w:val="0"/>
        <w:snapToGrid w:val="0"/>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4.</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lang w:val="en-US" w:eastAsia="zh-CN"/>
        </w:rPr>
        <w:t>石河子大学</w:t>
      </w:r>
      <w:r>
        <w:rPr>
          <w:rFonts w:hint="eastAsia" w:ascii="仿宋" w:hAnsi="仿宋" w:eastAsia="仿宋" w:cs="宋体"/>
          <w:color w:val="000000"/>
          <w:kern w:val="0"/>
          <w:sz w:val="32"/>
          <w:szCs w:val="32"/>
        </w:rPr>
        <w:t>综合素质考核（</w:t>
      </w:r>
      <w:r>
        <w:rPr>
          <w:rFonts w:ascii="仿宋" w:hAnsi="仿宋" w:eastAsia="仿宋" w:cs="宋体"/>
          <w:color w:val="000000"/>
          <w:kern w:val="0"/>
          <w:sz w:val="32"/>
          <w:szCs w:val="32"/>
        </w:rPr>
        <w:t>11</w:t>
      </w:r>
      <w:r>
        <w:rPr>
          <w:rFonts w:hint="eastAsia" w:ascii="仿宋" w:hAnsi="仿宋" w:eastAsia="仿宋" w:cs="宋体"/>
          <w:color w:val="000000"/>
          <w:kern w:val="0"/>
          <w:sz w:val="32"/>
          <w:szCs w:val="32"/>
        </w:rPr>
        <w:t>月</w:t>
      </w:r>
      <w:r>
        <w:rPr>
          <w:rFonts w:ascii="仿宋" w:hAnsi="仿宋" w:eastAsia="仿宋" w:cs="宋体"/>
          <w:color w:val="000000"/>
          <w:kern w:val="0"/>
          <w:sz w:val="32"/>
          <w:szCs w:val="32"/>
        </w:rPr>
        <w:t>10</w:t>
      </w:r>
      <w:r>
        <w:rPr>
          <w:rFonts w:hint="eastAsia" w:ascii="仿宋" w:hAnsi="仿宋" w:eastAsia="仿宋" w:cs="宋体"/>
          <w:color w:val="000000"/>
          <w:kern w:val="0"/>
          <w:sz w:val="32"/>
          <w:szCs w:val="32"/>
        </w:rPr>
        <w:t>日）</w:t>
      </w:r>
    </w:p>
    <w:p>
      <w:pPr>
        <w:widowControl/>
        <w:shd w:val="clear" w:color="auto" w:fill="FFFFFF"/>
        <w:adjustRightInd w:val="0"/>
        <w:snapToGrid w:val="0"/>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5.</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体检（</w:t>
      </w:r>
      <w:r>
        <w:rPr>
          <w:rFonts w:ascii="仿宋" w:hAnsi="仿宋" w:eastAsia="仿宋" w:cs="宋体"/>
          <w:color w:val="000000"/>
          <w:kern w:val="0"/>
          <w:sz w:val="32"/>
          <w:szCs w:val="32"/>
        </w:rPr>
        <w:t>11</w:t>
      </w:r>
      <w:r>
        <w:rPr>
          <w:rFonts w:hint="eastAsia" w:ascii="仿宋" w:hAnsi="仿宋" w:eastAsia="仿宋" w:cs="宋体"/>
          <w:color w:val="000000"/>
          <w:kern w:val="0"/>
          <w:sz w:val="32"/>
          <w:szCs w:val="32"/>
        </w:rPr>
        <w:t>月</w:t>
      </w:r>
      <w:r>
        <w:rPr>
          <w:rFonts w:ascii="仿宋" w:hAnsi="仿宋" w:eastAsia="仿宋" w:cs="宋体"/>
          <w:color w:val="000000"/>
          <w:kern w:val="0"/>
          <w:sz w:val="32"/>
          <w:szCs w:val="32"/>
        </w:rPr>
        <w:t>11</w:t>
      </w:r>
      <w:r>
        <w:rPr>
          <w:rFonts w:hint="eastAsia" w:ascii="仿宋" w:hAnsi="仿宋" w:eastAsia="仿宋" w:cs="宋体"/>
          <w:color w:val="000000"/>
          <w:kern w:val="0"/>
          <w:sz w:val="32"/>
          <w:szCs w:val="32"/>
        </w:rPr>
        <w:t>日）</w:t>
      </w:r>
    </w:p>
    <w:p>
      <w:pPr>
        <w:widowControl/>
        <w:shd w:val="clear" w:color="auto" w:fill="FFFFFF"/>
        <w:adjustRightInd w:val="0"/>
        <w:snapToGrid w:val="0"/>
        <w:ind w:firstLine="64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6.</w:t>
      </w: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政治审查（</w:t>
      </w:r>
      <w:r>
        <w:rPr>
          <w:rFonts w:ascii="仿宋" w:hAnsi="仿宋" w:eastAsia="仿宋" w:cs="宋体"/>
          <w:color w:val="000000"/>
          <w:kern w:val="0"/>
          <w:sz w:val="32"/>
          <w:szCs w:val="32"/>
        </w:rPr>
        <w:t>11</w:t>
      </w:r>
      <w:r>
        <w:rPr>
          <w:rFonts w:hint="eastAsia" w:ascii="仿宋" w:hAnsi="仿宋" w:eastAsia="仿宋" w:cs="宋体"/>
          <w:color w:val="000000"/>
          <w:kern w:val="0"/>
          <w:sz w:val="32"/>
          <w:szCs w:val="32"/>
        </w:rPr>
        <w:t>月</w:t>
      </w:r>
      <w:r>
        <w:rPr>
          <w:rFonts w:ascii="仿宋" w:hAnsi="仿宋" w:eastAsia="仿宋" w:cs="宋体"/>
          <w:color w:val="000000"/>
          <w:kern w:val="0"/>
          <w:sz w:val="32"/>
          <w:szCs w:val="32"/>
        </w:rPr>
        <w:t>28</w:t>
      </w:r>
      <w:r>
        <w:rPr>
          <w:rFonts w:hint="eastAsia" w:ascii="仿宋" w:hAnsi="仿宋" w:eastAsia="仿宋" w:cs="宋体"/>
          <w:color w:val="000000"/>
          <w:kern w:val="0"/>
          <w:sz w:val="32"/>
          <w:szCs w:val="32"/>
        </w:rPr>
        <w:t>日前完成）</w:t>
      </w:r>
    </w:p>
    <w:p>
      <w:pPr>
        <w:widowControl/>
        <w:shd w:val="clear" w:color="auto" w:fill="FFFFFF"/>
        <w:adjustRightInd w:val="0"/>
        <w:snapToGrid w:val="0"/>
        <w:ind w:firstLine="640"/>
        <w:jc w:val="left"/>
        <w:rPr>
          <w:rFonts w:hint="eastAsia" w:ascii="仿宋" w:hAnsi="仿宋" w:eastAsia="仿宋" w:cs="宋体"/>
          <w:color w:val="000000"/>
          <w:kern w:val="0"/>
          <w:sz w:val="32"/>
          <w:szCs w:val="32"/>
        </w:rPr>
      </w:pPr>
    </w:p>
    <w:p>
      <w:pPr>
        <w:widowControl/>
        <w:shd w:val="clear" w:color="auto" w:fill="FFFFFF"/>
        <w:adjustRightInd w:val="0"/>
        <w:snapToGrid w:val="0"/>
        <w:ind w:firstLine="0" w:firstLineChars="0"/>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五、公示和聘用</w:t>
      </w:r>
    </w:p>
    <w:p>
      <w:pPr>
        <w:widowControl/>
        <w:shd w:val="clear" w:color="auto" w:fill="FFFFFF"/>
        <w:adjustRightInd w:val="0"/>
        <w:snapToGrid w:val="0"/>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体检和考察工作结束后，根据报考人员的考试成绩、体检结果、考察情况等，按照1:1的比例确定拟聘用人选，并在石河子大学官网（</w:t>
      </w:r>
      <w:r>
        <w:fldChar w:fldCharType="begin"/>
      </w:r>
      <w:r>
        <w:instrText xml:space="preserve"> HYPERLINK "http://www.shzu.edu.cn/" </w:instrText>
      </w:r>
      <w:r>
        <w:fldChar w:fldCharType="separate"/>
      </w:r>
      <w:r>
        <w:rPr>
          <w:rFonts w:hint="eastAsia" w:ascii="仿宋" w:hAnsi="仿宋" w:eastAsia="仿宋" w:cs="宋体"/>
          <w:color w:val="000000"/>
          <w:kern w:val="0"/>
          <w:sz w:val="32"/>
          <w:szCs w:val="32"/>
          <w:u w:val="single"/>
        </w:rPr>
        <w:t>www.shzu.edu.cn</w:t>
      </w:r>
      <w:r>
        <w:rPr>
          <w:rFonts w:hint="eastAsia" w:ascii="仿宋" w:hAnsi="仿宋" w:eastAsia="仿宋" w:cs="宋体"/>
          <w:color w:val="000000"/>
          <w:kern w:val="0"/>
          <w:sz w:val="32"/>
          <w:szCs w:val="32"/>
          <w:u w:val="single"/>
        </w:rPr>
        <w:fldChar w:fldCharType="end"/>
      </w:r>
      <w:r>
        <w:rPr>
          <w:rFonts w:hint="eastAsia" w:ascii="仿宋" w:hAnsi="仿宋" w:eastAsia="仿宋" w:cs="宋体"/>
          <w:color w:val="000000"/>
          <w:kern w:val="0"/>
          <w:sz w:val="32"/>
          <w:szCs w:val="32"/>
        </w:rPr>
        <w:t>）公示七天。公示期满未收到举报或举报问题不影响聘用的，按照要求办理相关聘用手续。</w:t>
      </w:r>
    </w:p>
    <w:p>
      <w:pPr>
        <w:widowControl/>
        <w:shd w:val="clear" w:color="auto" w:fill="FFFFFF"/>
        <w:adjustRightInd w:val="0"/>
        <w:snapToGrid w:val="0"/>
        <w:ind w:firstLine="64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对拟聘人员实行试用期制度，试用期包含在聘用合同期限内，试用期为12个月。试用期满合格的，予以正式聘用；不合格的，取消聘用。新聘工作人员在学校最低服务期限为8年（含试用期）。</w:t>
      </w:r>
    </w:p>
    <w:p>
      <w:pPr>
        <w:widowControl/>
        <w:shd w:val="clear" w:color="auto" w:fill="FFFFFF"/>
        <w:adjustRightInd w:val="0"/>
        <w:snapToGrid w:val="0"/>
        <w:ind w:firstLine="640"/>
        <w:jc w:val="left"/>
        <w:rPr>
          <w:rFonts w:hint="eastAsia" w:ascii="仿宋" w:hAnsi="仿宋" w:eastAsia="仿宋" w:cs="宋体"/>
          <w:color w:val="000000"/>
          <w:kern w:val="0"/>
          <w:sz w:val="32"/>
          <w:szCs w:val="32"/>
        </w:rPr>
      </w:pPr>
    </w:p>
    <w:p>
      <w:pPr>
        <w:widowControl/>
        <w:shd w:val="clear" w:color="auto" w:fill="FFFFFF"/>
        <w:adjustRightInd w:val="0"/>
        <w:snapToGrid w:val="0"/>
        <w:ind w:firstLine="0" w:firstLineChars="0"/>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六、联系方式</w:t>
      </w:r>
    </w:p>
    <w:p>
      <w:pPr>
        <w:widowControl/>
        <w:shd w:val="clear" w:color="auto" w:fill="FFFFFF"/>
        <w:adjustRightInd w:val="0"/>
        <w:snapToGrid w:val="0"/>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联系人：段志蕾</w:t>
      </w:r>
    </w:p>
    <w:p>
      <w:pPr>
        <w:widowControl/>
        <w:shd w:val="clear" w:color="auto" w:fill="FFFFFF"/>
        <w:adjustRightInd w:val="0"/>
        <w:snapToGrid w:val="0"/>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电</w:t>
      </w:r>
      <w:r>
        <w:rPr>
          <w:rFonts w:hint="eastAsia" w:ascii="仿宋" w:hAnsi="仿宋" w:eastAsia="仿宋" w:cs="宋体"/>
          <w:color w:val="000000"/>
          <w:kern w:val="0"/>
          <w:sz w:val="32"/>
          <w:szCs w:val="32"/>
          <w:lang w:val="en-US" w:eastAsia="zh-CN"/>
        </w:rPr>
        <w:t xml:space="preserve">  </w:t>
      </w:r>
      <w:r>
        <w:rPr>
          <w:rFonts w:hint="eastAsia" w:ascii="仿宋" w:hAnsi="仿宋" w:eastAsia="仿宋" w:cs="宋体"/>
          <w:color w:val="000000"/>
          <w:kern w:val="0"/>
          <w:sz w:val="32"/>
          <w:szCs w:val="32"/>
        </w:rPr>
        <w:t>话：0993-2057996</w:t>
      </w:r>
    </w:p>
    <w:p>
      <w:pPr>
        <w:widowControl/>
        <w:shd w:val="clear" w:color="auto" w:fill="FFFFFF"/>
        <w:adjustRightInd w:val="0"/>
        <w:snapToGrid w:val="0"/>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邮</w:t>
      </w:r>
      <w:r>
        <w:rPr>
          <w:rFonts w:hint="eastAsia" w:ascii="仿宋" w:hAnsi="仿宋" w:eastAsia="仿宋" w:cs="宋体"/>
          <w:color w:val="000000"/>
          <w:kern w:val="0"/>
          <w:sz w:val="32"/>
          <w:szCs w:val="32"/>
          <w:lang w:val="en-US" w:eastAsia="zh-CN"/>
        </w:rPr>
        <w:t xml:space="preserve">  </w:t>
      </w:r>
      <w:r>
        <w:rPr>
          <w:rFonts w:hint="eastAsia" w:ascii="仿宋" w:hAnsi="仿宋" w:eastAsia="仿宋" w:cs="宋体"/>
          <w:color w:val="000000"/>
          <w:kern w:val="0"/>
          <w:sz w:val="32"/>
          <w:szCs w:val="32"/>
        </w:rPr>
        <w:t>箱：</w:t>
      </w:r>
      <w:r>
        <w:fldChar w:fldCharType="begin"/>
      </w:r>
      <w:r>
        <w:instrText xml:space="preserve"> HYPERLINK "mailto:dzl@shzu.edu.cn" </w:instrText>
      </w:r>
      <w:r>
        <w:fldChar w:fldCharType="separate"/>
      </w:r>
      <w:r>
        <w:rPr>
          <w:rFonts w:hint="eastAsia" w:ascii="仿宋" w:hAnsi="仿宋" w:eastAsia="仿宋" w:cs="宋体"/>
          <w:color w:val="000000"/>
          <w:kern w:val="0"/>
          <w:sz w:val="32"/>
          <w:szCs w:val="32"/>
          <w:u w:val="single"/>
        </w:rPr>
        <w:t>dzl@shzu.edu.cn</w:t>
      </w:r>
      <w:r>
        <w:rPr>
          <w:rFonts w:hint="eastAsia" w:ascii="仿宋" w:hAnsi="仿宋" w:eastAsia="仿宋" w:cs="宋体"/>
          <w:color w:val="000000"/>
          <w:kern w:val="0"/>
          <w:sz w:val="32"/>
          <w:szCs w:val="32"/>
          <w:u w:val="single"/>
        </w:rPr>
        <w:fldChar w:fldCharType="end"/>
      </w:r>
    </w:p>
    <w:p>
      <w:pPr>
        <w:widowControl/>
        <w:shd w:val="clear" w:color="auto" w:fill="FFFFFF"/>
        <w:adjustRightInd w:val="0"/>
        <w:snapToGrid w:val="0"/>
        <w:ind w:firstLine="640"/>
        <w:jc w:val="left"/>
        <w:rPr>
          <w:rFonts w:ascii="仿宋" w:hAnsi="仿宋" w:eastAsia="仿宋" w:cs="宋体"/>
          <w:color w:val="000000"/>
          <w:kern w:val="0"/>
          <w:sz w:val="32"/>
          <w:szCs w:val="32"/>
        </w:rPr>
      </w:pPr>
      <w:r>
        <w:rPr>
          <w:rFonts w:ascii="Calibri" w:hAnsi="Calibri" w:eastAsia="仿宋" w:cs="Calibri"/>
          <w:color w:val="000000"/>
          <w:kern w:val="0"/>
          <w:sz w:val="32"/>
          <w:szCs w:val="32"/>
        </w:rPr>
        <w:t>    </w:t>
      </w:r>
    </w:p>
    <w:p>
      <w:pPr>
        <w:widowControl/>
        <w:shd w:val="clear" w:color="auto" w:fill="FFFFFF"/>
        <w:adjustRightInd w:val="0"/>
        <w:snapToGrid w:val="0"/>
        <w:ind w:firstLine="640"/>
        <w:jc w:val="right"/>
        <w:rPr>
          <w:rFonts w:ascii="仿宋" w:hAnsi="仿宋" w:eastAsia="仿宋" w:cs="宋体"/>
          <w:color w:val="000000"/>
          <w:kern w:val="0"/>
          <w:sz w:val="32"/>
          <w:szCs w:val="32"/>
        </w:rPr>
      </w:pPr>
      <w:r>
        <w:rPr>
          <w:rFonts w:hint="eastAsia" w:ascii="仿宋" w:hAnsi="仿宋" w:eastAsia="仿宋" w:cs="宋体"/>
          <w:color w:val="000000"/>
          <w:kern w:val="0"/>
          <w:sz w:val="32"/>
          <w:szCs w:val="32"/>
        </w:rPr>
        <w:t>石河子大学信息科学与技术学院</w:t>
      </w:r>
    </w:p>
    <w:p>
      <w:pPr>
        <w:widowControl/>
        <w:shd w:val="clear" w:color="auto" w:fill="FFFFFF"/>
        <w:adjustRightInd w:val="0"/>
        <w:snapToGrid w:val="0"/>
        <w:ind w:right="1005" w:firstLine="640"/>
        <w:jc w:val="right"/>
        <w:rPr>
          <w:rFonts w:ascii="仿宋" w:hAnsi="仿宋" w:eastAsia="仿宋" w:cs="宋体"/>
          <w:color w:val="000000"/>
          <w:kern w:val="0"/>
          <w:sz w:val="32"/>
          <w:szCs w:val="32"/>
        </w:rPr>
      </w:pPr>
      <w:r>
        <w:rPr>
          <w:rFonts w:hint="eastAsia" w:ascii="仿宋" w:hAnsi="仿宋" w:eastAsia="仿宋" w:cs="宋体"/>
          <w:color w:val="000000"/>
          <w:kern w:val="0"/>
          <w:sz w:val="32"/>
          <w:szCs w:val="32"/>
        </w:rPr>
        <w:t>2019年</w:t>
      </w:r>
      <w:r>
        <w:rPr>
          <w:rFonts w:ascii="仿宋" w:hAnsi="仿宋" w:eastAsia="仿宋" w:cs="宋体"/>
          <w:color w:val="000000"/>
          <w:kern w:val="0"/>
          <w:sz w:val="32"/>
          <w:szCs w:val="32"/>
        </w:rPr>
        <w:t>10</w:t>
      </w:r>
      <w:r>
        <w:rPr>
          <w:rFonts w:hint="eastAsia" w:ascii="仿宋" w:hAnsi="仿宋" w:eastAsia="仿宋" w:cs="宋体"/>
          <w:color w:val="000000"/>
          <w:kern w:val="0"/>
          <w:sz w:val="32"/>
          <w:szCs w:val="32"/>
        </w:rPr>
        <w:t>月</w:t>
      </w:r>
      <w:r>
        <w:rPr>
          <w:rFonts w:ascii="仿宋" w:hAnsi="仿宋" w:eastAsia="仿宋" w:cs="宋体"/>
          <w:color w:val="000000"/>
          <w:kern w:val="0"/>
          <w:sz w:val="32"/>
          <w:szCs w:val="32"/>
        </w:rPr>
        <w:t>5</w:t>
      </w:r>
      <w:r>
        <w:rPr>
          <w:rFonts w:hint="eastAsia" w:ascii="仿宋" w:hAnsi="仿宋" w:eastAsia="仿宋" w:cs="宋体"/>
          <w:color w:val="000000"/>
          <w:kern w:val="0"/>
          <w:sz w:val="32"/>
          <w:szCs w:val="32"/>
        </w:rPr>
        <w:t>日</w:t>
      </w:r>
    </w:p>
    <w:sectPr>
      <w:headerReference r:id="rId5" w:type="first"/>
      <w:footerReference r:id="rId8" w:type="first"/>
      <w:headerReference r:id="rId3" w:type="default"/>
      <w:footerReference r:id="rId6" w:type="default"/>
      <w:headerReference r:id="rId4" w:type="even"/>
      <w:footerReference r:id="rId7" w:type="even"/>
      <w:pgSz w:w="11850" w:h="16783"/>
      <w:pgMar w:top="1440" w:right="1080" w:bottom="1440" w:left="1080" w:header="851" w:footer="992" w:gutter="0"/>
      <w:cols w:space="425"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DF6"/>
    <w:rsid w:val="00046D73"/>
    <w:rsid w:val="002A6577"/>
    <w:rsid w:val="003024E9"/>
    <w:rsid w:val="004C5328"/>
    <w:rsid w:val="00566570"/>
    <w:rsid w:val="005E4195"/>
    <w:rsid w:val="0070645C"/>
    <w:rsid w:val="00754425"/>
    <w:rsid w:val="007D0DF6"/>
    <w:rsid w:val="00A521E5"/>
    <w:rsid w:val="00A838DE"/>
    <w:rsid w:val="00A94993"/>
    <w:rsid w:val="00C96623"/>
    <w:rsid w:val="00CB23F4"/>
    <w:rsid w:val="00CF3166"/>
    <w:rsid w:val="00EA215C"/>
    <w:rsid w:val="00F211A2"/>
    <w:rsid w:val="00FD7E08"/>
    <w:rsid w:val="17B104EB"/>
    <w:rsid w:val="19180A98"/>
    <w:rsid w:val="1A6A3176"/>
    <w:rsid w:val="1BE45481"/>
    <w:rsid w:val="2AEF4343"/>
    <w:rsid w:val="49362AF4"/>
    <w:rsid w:val="55F25FA5"/>
    <w:rsid w:val="5E4B1771"/>
    <w:rsid w:val="61AF3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2"/>
      <w:sz w:val="28"/>
      <w:szCs w:val="24"/>
      <w:lang w:val="en-US" w:eastAsia="zh-CN" w:bidi="ar-SA"/>
    </w:rPr>
  </w:style>
  <w:style w:type="paragraph" w:styleId="2">
    <w:name w:val="heading 1"/>
    <w:basedOn w:val="1"/>
    <w:next w:val="1"/>
    <w:link w:val="12"/>
    <w:qFormat/>
    <w:uiPriority w:val="9"/>
    <w:pPr>
      <w:keepNext/>
      <w:keepLines/>
      <w:spacing w:beforeLines="50" w:afterLines="50"/>
      <w:outlineLvl w:val="0"/>
    </w:pPr>
    <w:rPr>
      <w:rFonts w:ascii="Calibri" w:hAnsi="Calibri"/>
      <w:b/>
      <w:bCs/>
      <w:kern w:val="44"/>
      <w:sz w:val="32"/>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6"/>
    <w:semiHidden/>
    <w:unhideWhenUsed/>
    <w:uiPriority w:val="99"/>
    <w:pPr>
      <w:ind w:left="100" w:leftChars="2500"/>
    </w:pPr>
  </w:style>
  <w:style w:type="paragraph" w:styleId="4">
    <w:name w:val="Balloon Text"/>
    <w:basedOn w:val="1"/>
    <w:link w:val="17"/>
    <w:semiHidden/>
    <w:unhideWhenUsed/>
    <w:qFormat/>
    <w:uiPriority w:val="99"/>
    <w:pPr>
      <w:spacing w:line="240" w:lineRule="auto"/>
    </w:pPr>
    <w:rPr>
      <w:sz w:val="18"/>
      <w:szCs w:val="18"/>
    </w:rPr>
  </w:style>
  <w:style w:type="paragraph" w:styleId="5">
    <w:name w:val="footer"/>
    <w:basedOn w:val="1"/>
    <w:link w:val="14"/>
    <w:semiHidden/>
    <w:unhideWhenUsed/>
    <w:qFormat/>
    <w:uiPriority w:val="99"/>
    <w:pPr>
      <w:tabs>
        <w:tab w:val="center" w:pos="4153"/>
        <w:tab w:val="right" w:pos="8306"/>
      </w:tabs>
      <w:snapToGrid w:val="0"/>
      <w:jc w:val="left"/>
    </w:pPr>
    <w:rPr>
      <w:sz w:val="18"/>
      <w:szCs w:val="18"/>
    </w:rPr>
  </w:style>
  <w:style w:type="paragraph" w:styleId="6">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15"/>
    <w:qFormat/>
    <w:uiPriority w:val="10"/>
    <w:pPr>
      <w:spacing w:before="120" w:after="120"/>
      <w:ind w:firstLine="0" w:firstLineChars="0"/>
      <w:jc w:val="center"/>
      <w:outlineLvl w:val="0"/>
    </w:pPr>
    <w:rPr>
      <w:rFonts w:ascii="Cambria" w:hAnsi="Cambria" w:cstheme="majorBidi"/>
      <w:b/>
      <w:bCs/>
      <w:sz w:val="32"/>
      <w:szCs w:val="32"/>
    </w:rPr>
  </w:style>
  <w:style w:type="character" w:styleId="10">
    <w:name w:val="FollowedHyperlink"/>
    <w:basedOn w:val="9"/>
    <w:semiHidden/>
    <w:unhideWhenUsed/>
    <w:uiPriority w:val="99"/>
    <w:rPr>
      <w:color w:val="800080"/>
      <w:u w:val="single"/>
    </w:rPr>
  </w:style>
  <w:style w:type="character" w:styleId="11">
    <w:name w:val="Hyperlink"/>
    <w:basedOn w:val="9"/>
    <w:unhideWhenUsed/>
    <w:qFormat/>
    <w:uiPriority w:val="99"/>
    <w:rPr>
      <w:color w:val="0563C1" w:themeColor="hyperlink"/>
      <w:u w:val="single"/>
      <w14:textFill>
        <w14:solidFill>
          <w14:schemeClr w14:val="hlink"/>
        </w14:solidFill>
      </w14:textFill>
    </w:rPr>
  </w:style>
  <w:style w:type="character" w:customStyle="1" w:styleId="12">
    <w:name w:val="标题 1 字符"/>
    <w:basedOn w:val="9"/>
    <w:link w:val="2"/>
    <w:qFormat/>
    <w:uiPriority w:val="9"/>
    <w:rPr>
      <w:rFonts w:ascii="Calibri" w:hAnsi="Calibri" w:eastAsia="宋体" w:cs="Times New Roman"/>
      <w:b/>
      <w:bCs/>
      <w:kern w:val="44"/>
      <w:sz w:val="32"/>
      <w:szCs w:val="44"/>
    </w:rPr>
  </w:style>
  <w:style w:type="character" w:customStyle="1" w:styleId="13">
    <w:name w:val="页眉 字符"/>
    <w:basedOn w:val="9"/>
    <w:link w:val="6"/>
    <w:semiHidden/>
    <w:qFormat/>
    <w:uiPriority w:val="99"/>
    <w:rPr>
      <w:rFonts w:ascii="Times New Roman" w:hAnsi="Times New Roman" w:eastAsia="宋体" w:cs="Times New Roman"/>
      <w:sz w:val="18"/>
      <w:szCs w:val="18"/>
    </w:rPr>
  </w:style>
  <w:style w:type="character" w:customStyle="1" w:styleId="14">
    <w:name w:val="页脚 字符"/>
    <w:basedOn w:val="9"/>
    <w:link w:val="5"/>
    <w:semiHidden/>
    <w:qFormat/>
    <w:uiPriority w:val="99"/>
    <w:rPr>
      <w:rFonts w:ascii="Times New Roman" w:hAnsi="Times New Roman" w:eastAsia="宋体" w:cs="Times New Roman"/>
      <w:sz w:val="18"/>
      <w:szCs w:val="18"/>
    </w:rPr>
  </w:style>
  <w:style w:type="character" w:customStyle="1" w:styleId="15">
    <w:name w:val="标题 字符"/>
    <w:basedOn w:val="9"/>
    <w:link w:val="7"/>
    <w:qFormat/>
    <w:uiPriority w:val="10"/>
    <w:rPr>
      <w:rFonts w:ascii="Cambria" w:hAnsi="Cambria" w:eastAsia="宋体" w:cstheme="majorBidi"/>
      <w:b/>
      <w:bCs/>
      <w:sz w:val="32"/>
      <w:szCs w:val="32"/>
    </w:rPr>
  </w:style>
  <w:style w:type="character" w:customStyle="1" w:styleId="16">
    <w:name w:val="日期 字符"/>
    <w:basedOn w:val="9"/>
    <w:link w:val="3"/>
    <w:semiHidden/>
    <w:qFormat/>
    <w:uiPriority w:val="99"/>
    <w:rPr>
      <w:rFonts w:ascii="Times New Roman" w:hAnsi="Times New Roman" w:eastAsia="宋体" w:cs="Times New Roman"/>
      <w:sz w:val="28"/>
      <w:szCs w:val="24"/>
    </w:rPr>
  </w:style>
  <w:style w:type="character" w:customStyle="1" w:styleId="17">
    <w:name w:val="批注框文本 字符"/>
    <w:basedOn w:val="9"/>
    <w:link w:val="4"/>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215</Words>
  <Characters>1228</Characters>
  <Lines>10</Lines>
  <Paragraphs>2</Paragraphs>
  <TotalTime>158</TotalTime>
  <ScaleCrop>false</ScaleCrop>
  <LinksUpToDate>false</LinksUpToDate>
  <CharactersWithSpaces>1441</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2019-10-06T02:03:00Z</dcterms:created>
  <dc:creator>信息学院</dc:creator>
  <cp:lastModifiedBy>戴建国</cp:lastModifiedBy>
  <dcterms:modified xsi:type="dcterms:W3CDTF">2019-10-10T14:24:23Z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