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微软雅黑" w:hAnsi="微软雅黑" w:eastAsia="微软雅黑"/>
          <w:b/>
          <w:bCs/>
          <w:sz w:val="28"/>
          <w:szCs w:val="28"/>
        </w:rPr>
      </w:pPr>
      <w:r>
        <w:rPr>
          <w:rFonts w:hint="eastAsia" w:ascii="微软雅黑" w:hAnsi="微软雅黑" w:eastAsia="微软雅黑"/>
          <w:b/>
          <w:bCs/>
          <w:sz w:val="28"/>
          <w:szCs w:val="28"/>
        </w:rPr>
        <w:t>北京思特奇信息技术股份有限公司</w:t>
      </w:r>
    </w:p>
    <w:p>
      <w:pPr>
        <w:spacing w:line="276" w:lineRule="auto"/>
        <w:jc w:val="center"/>
        <w:rPr>
          <w:rFonts w:ascii="微软雅黑" w:hAnsi="微软雅黑" w:eastAsia="微软雅黑"/>
          <w:b/>
          <w:bCs/>
          <w:sz w:val="28"/>
          <w:szCs w:val="28"/>
        </w:rPr>
      </w:pPr>
      <w:r>
        <w:rPr>
          <w:rFonts w:ascii="微软雅黑" w:hAnsi="微软雅黑" w:eastAsia="微软雅黑"/>
          <w:b/>
          <w:bCs/>
          <w:sz w:val="28"/>
          <w:szCs w:val="28"/>
        </w:rPr>
        <w:t>2020</w:t>
      </w:r>
      <w:r>
        <w:rPr>
          <w:rFonts w:hint="eastAsia" w:ascii="微软雅黑" w:hAnsi="微软雅黑" w:eastAsia="微软雅黑"/>
          <w:b/>
          <w:bCs/>
          <w:sz w:val="28"/>
          <w:szCs w:val="28"/>
          <w:lang w:val="en-US" w:eastAsia="zh-CN"/>
        </w:rPr>
        <w:t>届春季</w:t>
      </w:r>
      <w:r>
        <w:rPr>
          <w:rFonts w:ascii="微软雅黑" w:hAnsi="微软雅黑" w:eastAsia="微软雅黑"/>
          <w:b/>
          <w:bCs/>
          <w:sz w:val="28"/>
          <w:szCs w:val="28"/>
        </w:rPr>
        <w:t>校园招聘简章</w:t>
      </w:r>
    </w:p>
    <w:p>
      <w:pPr>
        <w:rPr>
          <w:rFonts w:ascii="微软雅黑" w:hAnsi="微软雅黑" w:eastAsia="微软雅黑"/>
          <w:b/>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一、企业概况：</w:t>
      </w:r>
    </w:p>
    <w:p>
      <w:pPr>
        <w:ind w:firstLine="420" w:firstLineChars="200"/>
        <w:rPr>
          <w:rFonts w:ascii="微软雅黑" w:hAnsi="微软雅黑" w:eastAsia="微软雅黑"/>
          <w:szCs w:val="21"/>
        </w:rPr>
      </w:pPr>
      <w:r>
        <w:rPr>
          <w:rFonts w:ascii="微软雅黑" w:hAnsi="微软雅黑" w:eastAsia="微软雅黑"/>
          <w:szCs w:val="21"/>
        </w:rPr>
        <w:t>北京思特奇信息技术股份有限公司成立于1995年，是一家提供电信级软件和运营服务的上市公司（SZ.300608），全国大数据排名50强、北京软件和信息服务综合实力百强企业、CMMI5级认证、ITSS资质，双软认证、信息系统集成与服务一级资质、国内最顶级IT认证资质和国家级高新技术企业。是四大电信运营商战略合作伙伴，目前提供的产品及服务承载的客户量超过10亿，为中国民族软件龙头企业。</w:t>
      </w:r>
    </w:p>
    <w:p>
      <w:pPr>
        <w:ind w:firstLine="420" w:firstLineChars="200"/>
        <w:rPr>
          <w:rFonts w:ascii="微软雅黑" w:hAnsi="微软雅黑" w:eastAsia="微软雅黑"/>
          <w:szCs w:val="21"/>
        </w:rPr>
      </w:pPr>
      <w:r>
        <w:rPr>
          <w:rFonts w:ascii="微软雅黑" w:hAnsi="微软雅黑" w:eastAsia="微软雅黑"/>
          <w:szCs w:val="21"/>
        </w:rPr>
        <w:t>公司以“成为提供云、大数据、万物互联、人工智能和智慧运营产品、技术、服务、运营的可信赖专家”为宗旨，坚持“为 客户创造价值，成为客户长期、最佳、可信赖合作伙伴”的战略目标，依托深厚的资源积累及前瞻性的产品布局，以市场需 求为导向，围绕云计算、大数据、移动互联网、人工智能、物联网等方向，不断拓展和创新营造以价值运营为核心的合作共赢的智慧运营和谐生态体系。</w:t>
      </w:r>
    </w:p>
    <w:p>
      <w:pPr>
        <w:rPr>
          <w:rFonts w:ascii="微软雅黑" w:hAnsi="微软雅黑" w:eastAsia="微软雅黑"/>
          <w:b/>
          <w:bCs/>
          <w:szCs w:val="21"/>
        </w:rPr>
      </w:pPr>
    </w:p>
    <w:p>
      <w:pPr>
        <w:rPr>
          <w:rFonts w:ascii="微软雅黑" w:hAnsi="微软雅黑" w:eastAsia="微软雅黑"/>
          <w:b/>
          <w:bCs/>
          <w:szCs w:val="21"/>
        </w:rPr>
      </w:pPr>
      <w:r>
        <w:rPr>
          <w:rFonts w:hint="eastAsia" w:ascii="微软雅黑" w:hAnsi="微软雅黑" w:eastAsia="微软雅黑"/>
          <w:b/>
          <w:bCs/>
          <w:szCs w:val="21"/>
        </w:rPr>
        <w:t>加入思特奇</w:t>
      </w:r>
      <w:r>
        <w:rPr>
          <w:rFonts w:ascii="微软雅黑" w:hAnsi="微软雅黑" w:eastAsia="微软雅黑"/>
          <w:b/>
          <w:bCs/>
          <w:szCs w:val="21"/>
        </w:rPr>
        <w:t>，你</w:t>
      </w:r>
      <w:r>
        <w:rPr>
          <w:rFonts w:hint="eastAsia" w:ascii="微软雅黑" w:hAnsi="微软雅黑" w:eastAsia="微软雅黑"/>
          <w:b/>
          <w:bCs/>
          <w:szCs w:val="21"/>
        </w:rPr>
        <w:t>将</w:t>
      </w:r>
      <w:r>
        <w:rPr>
          <w:rFonts w:ascii="微软雅黑" w:hAnsi="微软雅黑" w:eastAsia="微软雅黑"/>
          <w:b/>
          <w:bCs/>
          <w:szCs w:val="21"/>
        </w:rPr>
        <w:t>收获：</w:t>
      </w:r>
    </w:p>
    <w:p>
      <w:pPr>
        <w:rPr>
          <w:rFonts w:ascii="微软雅黑" w:hAnsi="微软雅黑" w:eastAsia="微软雅黑"/>
          <w:szCs w:val="21"/>
        </w:rPr>
      </w:pPr>
      <w:r>
        <w:rPr>
          <w:rFonts w:hint="eastAsia" w:ascii="微软雅黑" w:hAnsi="微软雅黑" w:eastAsia="微软雅黑"/>
          <w:szCs w:val="21"/>
        </w:rPr>
        <w:t>【开放的企业文化】</w:t>
      </w:r>
    </w:p>
    <w:p>
      <w:pPr>
        <w:rPr>
          <w:rFonts w:ascii="微软雅黑" w:hAnsi="微软雅黑" w:eastAsia="微软雅黑"/>
          <w:szCs w:val="21"/>
        </w:rPr>
      </w:pPr>
      <w:r>
        <w:rPr>
          <w:rFonts w:ascii="微软雅黑" w:hAnsi="微软雅黑" w:eastAsia="微软雅黑"/>
          <w:szCs w:val="21"/>
        </w:rPr>
        <w:t>1、员工与企业共同成长、企业与社会和谐发展</w:t>
      </w:r>
    </w:p>
    <w:p>
      <w:pPr>
        <w:rPr>
          <w:rFonts w:ascii="微软雅黑" w:hAnsi="微软雅黑" w:eastAsia="微软雅黑"/>
          <w:szCs w:val="21"/>
        </w:rPr>
      </w:pPr>
      <w:r>
        <w:rPr>
          <w:rFonts w:ascii="微软雅黑" w:hAnsi="微软雅黑" w:eastAsia="微软雅黑"/>
          <w:szCs w:val="21"/>
        </w:rPr>
        <w:t>2、倡导开放、透明、无等级的沟通、无障碍的交流</w:t>
      </w:r>
    </w:p>
    <w:p>
      <w:pPr>
        <w:rPr>
          <w:rFonts w:ascii="微软雅黑" w:hAnsi="微软雅黑" w:eastAsia="微软雅黑"/>
          <w:szCs w:val="21"/>
        </w:rPr>
      </w:pPr>
      <w:r>
        <w:rPr>
          <w:rFonts w:ascii="微软雅黑" w:hAnsi="微软雅黑" w:eastAsia="微软雅黑"/>
          <w:szCs w:val="21"/>
        </w:rPr>
        <w:t>3、谨慎稳健、诚信守诺、经验共享、团结合作</w:t>
      </w:r>
    </w:p>
    <w:p>
      <w:pPr>
        <w:rPr>
          <w:rFonts w:ascii="微软雅黑" w:hAnsi="微软雅黑" w:eastAsia="微软雅黑"/>
          <w:szCs w:val="21"/>
        </w:rPr>
      </w:pPr>
      <w:r>
        <w:rPr>
          <w:rFonts w:ascii="微软雅黑" w:hAnsi="微软雅黑" w:eastAsia="微软雅黑"/>
          <w:szCs w:val="21"/>
        </w:rPr>
        <w:t>4、学习 思考 创新 行动 改进 成功</w:t>
      </w:r>
    </w:p>
    <w:p>
      <w:pPr>
        <w:rPr>
          <w:rFonts w:ascii="微软雅黑" w:hAnsi="微软雅黑" w:eastAsia="微软雅黑"/>
          <w:szCs w:val="21"/>
        </w:rPr>
      </w:pPr>
      <w:r>
        <w:rPr>
          <w:rFonts w:hint="eastAsia" w:ascii="微软雅黑" w:hAnsi="微软雅黑" w:eastAsia="微软雅黑"/>
          <w:szCs w:val="21"/>
        </w:rPr>
        <w:t>【完善的培训体系】</w:t>
      </w:r>
    </w:p>
    <w:p>
      <w:pPr>
        <w:rPr>
          <w:rFonts w:ascii="微软雅黑" w:hAnsi="微软雅黑" w:eastAsia="微软雅黑"/>
          <w:szCs w:val="21"/>
        </w:rPr>
      </w:pPr>
      <w:r>
        <w:rPr>
          <w:rFonts w:ascii="微软雅黑" w:hAnsi="微软雅黑" w:eastAsia="微软雅黑"/>
          <w:szCs w:val="21"/>
        </w:rPr>
        <w:t>1、培养方式：“导师制”，入职前即量身定做培养计划，帮助新人尽快进入学习和工作状态；</w:t>
      </w:r>
    </w:p>
    <w:p>
      <w:pPr>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岗前培训：“未来之星”</w:t>
      </w:r>
      <w:r>
        <w:rPr>
          <w:rFonts w:hint="eastAsia" w:ascii="微软雅黑" w:hAnsi="微软雅黑" w:eastAsia="微软雅黑"/>
          <w:szCs w:val="21"/>
        </w:rPr>
        <w:t>专项</w:t>
      </w:r>
      <w:r>
        <w:rPr>
          <w:rFonts w:ascii="微软雅黑" w:hAnsi="微软雅黑" w:eastAsia="微软雅黑"/>
          <w:szCs w:val="21"/>
        </w:rPr>
        <w:t>培训</w:t>
      </w:r>
      <w:r>
        <w:rPr>
          <w:rFonts w:hint="eastAsia" w:ascii="微软雅黑" w:hAnsi="微软雅黑" w:eastAsia="微软雅黑"/>
          <w:szCs w:val="21"/>
        </w:rPr>
        <w:t>；</w:t>
      </w:r>
    </w:p>
    <w:p>
      <w:pPr>
        <w:rPr>
          <w:rFonts w:ascii="微软雅黑" w:hAnsi="微软雅黑" w:eastAsia="微软雅黑"/>
          <w:szCs w:val="21"/>
        </w:rPr>
      </w:pPr>
      <w:r>
        <w:rPr>
          <w:rFonts w:ascii="微软雅黑" w:hAnsi="微软雅黑" w:eastAsia="微软雅黑"/>
          <w:szCs w:val="21"/>
        </w:rPr>
        <w:t>3、培训项目：新员工培训、春苗计划、春蕾计划、培鹰计划、雏鹰计划、雄鹰计划；</w:t>
      </w:r>
    </w:p>
    <w:p>
      <w:pPr>
        <w:rPr>
          <w:rFonts w:ascii="微软雅黑" w:hAnsi="微软雅黑" w:eastAsia="微软雅黑"/>
          <w:szCs w:val="21"/>
        </w:rPr>
      </w:pPr>
      <w:r>
        <w:rPr>
          <w:rFonts w:ascii="微软雅黑" w:hAnsi="微软雅黑" w:eastAsia="微软雅黑"/>
          <w:szCs w:val="21"/>
        </w:rPr>
        <w:t>4、线上工具：E-learning培训学习平台</w:t>
      </w:r>
    </w:p>
    <w:p>
      <w:pPr>
        <w:rPr>
          <w:rFonts w:ascii="微软雅黑" w:hAnsi="微软雅黑" w:eastAsia="微软雅黑"/>
          <w:szCs w:val="21"/>
        </w:rPr>
      </w:pPr>
      <w:r>
        <w:rPr>
          <w:rFonts w:hint="eastAsia" w:ascii="微软雅黑" w:hAnsi="微软雅黑" w:eastAsia="微软雅黑"/>
          <w:szCs w:val="21"/>
        </w:rPr>
        <w:t>【全面的薪酬福利】</w:t>
      </w:r>
    </w:p>
    <w:p>
      <w:pPr>
        <w:rPr>
          <w:rFonts w:ascii="微软雅黑" w:hAnsi="微软雅黑" w:eastAsia="微软雅黑"/>
          <w:szCs w:val="21"/>
        </w:rPr>
      </w:pPr>
      <w:r>
        <w:rPr>
          <w:rFonts w:ascii="微软雅黑" w:hAnsi="微软雅黑" w:eastAsia="微软雅黑"/>
          <w:szCs w:val="21"/>
        </w:rPr>
        <w:t xml:space="preserve"> 固定薪酬+年度激励</w:t>
      </w:r>
    </w:p>
    <w:p>
      <w:pPr>
        <w:rPr>
          <w:rFonts w:ascii="微软雅黑" w:hAnsi="微软雅黑" w:eastAsia="微软雅黑"/>
          <w:szCs w:val="21"/>
        </w:rPr>
      </w:pPr>
      <w:r>
        <w:rPr>
          <w:rFonts w:ascii="微软雅黑" w:hAnsi="微软雅黑" w:eastAsia="微软雅黑"/>
          <w:szCs w:val="21"/>
        </w:rPr>
        <w:t>1、五险一金：养老、失业、医疗、工伤、生育、公积金；</w:t>
      </w:r>
    </w:p>
    <w:p>
      <w:pPr>
        <w:rPr>
          <w:rFonts w:ascii="微软雅黑" w:hAnsi="微软雅黑" w:eastAsia="微软雅黑"/>
          <w:szCs w:val="21"/>
        </w:rPr>
      </w:pPr>
      <w:r>
        <w:rPr>
          <w:rFonts w:ascii="微软雅黑" w:hAnsi="微软雅黑" w:eastAsia="微软雅黑"/>
          <w:szCs w:val="21"/>
        </w:rPr>
        <w:t>2、商业保险：补充医疗、意外险、重大疾病、海外；</w:t>
      </w:r>
    </w:p>
    <w:p>
      <w:pPr>
        <w:rPr>
          <w:rFonts w:ascii="微软雅黑" w:hAnsi="微软雅黑" w:eastAsia="微软雅黑"/>
          <w:szCs w:val="21"/>
        </w:rPr>
      </w:pPr>
      <w:r>
        <w:rPr>
          <w:rFonts w:ascii="微软雅黑" w:hAnsi="微软雅黑" w:eastAsia="微软雅黑"/>
          <w:szCs w:val="21"/>
        </w:rPr>
        <w:t>3、补助津贴：交通、通讯、餐补、电脑补、出差补助、节假日福利金 or 礼品；</w:t>
      </w:r>
    </w:p>
    <w:p>
      <w:pPr>
        <w:rPr>
          <w:rFonts w:ascii="微软雅黑" w:hAnsi="微软雅黑" w:eastAsia="微软雅黑"/>
          <w:szCs w:val="21"/>
        </w:rPr>
      </w:pPr>
      <w:r>
        <w:rPr>
          <w:rFonts w:ascii="微软雅黑" w:hAnsi="微软雅黑" w:eastAsia="微软雅黑"/>
          <w:szCs w:val="21"/>
        </w:rPr>
        <w:t>4、假期：带薪年假、福利假；</w:t>
      </w:r>
    </w:p>
    <w:p>
      <w:pPr>
        <w:rPr>
          <w:rFonts w:ascii="微软雅黑" w:hAnsi="微软雅黑" w:eastAsia="微软雅黑"/>
          <w:szCs w:val="21"/>
        </w:rPr>
      </w:pPr>
      <w:r>
        <w:rPr>
          <w:rFonts w:ascii="微软雅黑" w:hAnsi="微软雅黑" w:eastAsia="微软雅黑"/>
          <w:szCs w:val="21"/>
        </w:rPr>
        <w:t>5、礼金和慰问金：婚庆礼金、生育礼金、伤病慰问金、丧葬慰问金；</w:t>
      </w:r>
    </w:p>
    <w:p>
      <w:pPr>
        <w:rPr>
          <w:rFonts w:ascii="微软雅黑" w:hAnsi="微软雅黑" w:eastAsia="微软雅黑"/>
          <w:szCs w:val="21"/>
        </w:rPr>
      </w:pPr>
      <w:r>
        <w:rPr>
          <w:rFonts w:ascii="微软雅黑" w:hAnsi="微软雅黑" w:eastAsia="微软雅黑"/>
          <w:szCs w:val="21"/>
        </w:rPr>
        <w:t>6、健康管理：体检、健康讲座；</w:t>
      </w:r>
    </w:p>
    <w:p>
      <w:pPr>
        <w:rPr>
          <w:rFonts w:ascii="微软雅黑" w:hAnsi="微软雅黑" w:eastAsia="微软雅黑"/>
          <w:szCs w:val="21"/>
        </w:rPr>
      </w:pPr>
      <w:r>
        <w:rPr>
          <w:rFonts w:ascii="微软雅黑" w:hAnsi="微软雅黑" w:eastAsia="微软雅黑"/>
          <w:szCs w:val="21"/>
        </w:rPr>
        <w:t>7、基金：爱心基金、互助基金；</w:t>
      </w:r>
    </w:p>
    <w:p>
      <w:pPr>
        <w:rPr>
          <w:rFonts w:ascii="微软雅黑" w:hAnsi="微软雅黑" w:eastAsia="微软雅黑"/>
          <w:szCs w:val="21"/>
        </w:rPr>
      </w:pPr>
      <w:r>
        <w:rPr>
          <w:rFonts w:ascii="微软雅黑" w:hAnsi="微软雅黑" w:eastAsia="微软雅黑"/>
          <w:szCs w:val="21"/>
        </w:rPr>
        <w:t>8、团建：春游、合家欢、篮球、足球、爬山、瑜伽、游泳等俱乐部；</w:t>
      </w:r>
    </w:p>
    <w:p>
      <w:pPr>
        <w:rPr>
          <w:rFonts w:ascii="微软雅黑" w:hAnsi="微软雅黑" w:eastAsia="微软雅黑"/>
          <w:b/>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二、岗位职责（工作地点可全国调配）</w:t>
      </w:r>
    </w:p>
    <w:tbl>
      <w:tblPr>
        <w:tblStyle w:val="5"/>
        <w:tblW w:w="8814" w:type="dxa"/>
        <w:tblInd w:w="0" w:type="dxa"/>
        <w:tblLayout w:type="fixed"/>
        <w:tblCellMar>
          <w:top w:w="15" w:type="dxa"/>
          <w:left w:w="15" w:type="dxa"/>
          <w:bottom w:w="15" w:type="dxa"/>
          <w:right w:w="15" w:type="dxa"/>
        </w:tblCellMar>
      </w:tblPr>
      <w:tblGrid>
        <w:gridCol w:w="1200"/>
        <w:gridCol w:w="628"/>
        <w:gridCol w:w="902"/>
        <w:gridCol w:w="3810"/>
        <w:gridCol w:w="2274"/>
      </w:tblGrid>
      <w:tr>
        <w:tblPrEx>
          <w:tblCellMar>
            <w:top w:w="15" w:type="dxa"/>
            <w:left w:w="15" w:type="dxa"/>
            <w:bottom w:w="15" w:type="dxa"/>
            <w:right w:w="15" w:type="dxa"/>
          </w:tblCellMar>
        </w:tblPrEx>
        <w:trPr>
          <w:trHeight w:val="375" w:hRule="atLeast"/>
        </w:trPr>
        <w:tc>
          <w:tcPr>
            <w:tcW w:w="120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微软雅黑" w:hAnsi="微软雅黑" w:eastAsia="微软雅黑" w:cs="微软雅黑"/>
                <w:b/>
                <w:color w:val="000000"/>
                <w:sz w:val="20"/>
                <w:szCs w:val="20"/>
              </w:rPr>
            </w:pPr>
            <w:r>
              <w:rPr>
                <w:rFonts w:ascii="微软雅黑" w:hAnsi="微软雅黑" w:eastAsia="微软雅黑" w:cs="微软雅黑"/>
                <w:b/>
                <w:color w:val="000000"/>
                <w:kern w:val="0"/>
                <w:sz w:val="20"/>
                <w:szCs w:val="20"/>
                <w:lang w:bidi="ar"/>
              </w:rPr>
              <w:t>类别</w:t>
            </w:r>
          </w:p>
        </w:tc>
        <w:tc>
          <w:tcPr>
            <w:tcW w:w="628"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微软雅黑" w:hAnsi="微软雅黑" w:eastAsia="微软雅黑" w:cs="微软雅黑"/>
                <w:b/>
                <w:color w:val="000000"/>
                <w:sz w:val="20"/>
                <w:szCs w:val="20"/>
              </w:rPr>
            </w:pPr>
            <w:r>
              <w:rPr>
                <w:rFonts w:ascii="微软雅黑" w:hAnsi="微软雅黑" w:eastAsia="微软雅黑" w:cs="微软雅黑"/>
                <w:b/>
                <w:color w:val="000000"/>
                <w:kern w:val="0"/>
                <w:sz w:val="20"/>
                <w:szCs w:val="20"/>
                <w:lang w:bidi="ar"/>
              </w:rPr>
              <w:t>岗位方向</w:t>
            </w:r>
          </w:p>
        </w:tc>
        <w:tc>
          <w:tcPr>
            <w:tcW w:w="902"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微软雅黑" w:hAnsi="微软雅黑" w:eastAsia="微软雅黑" w:cs="微软雅黑"/>
                <w:b/>
                <w:color w:val="000000"/>
                <w:sz w:val="20"/>
                <w:szCs w:val="20"/>
              </w:rPr>
            </w:pPr>
            <w:r>
              <w:rPr>
                <w:rFonts w:ascii="微软雅黑" w:hAnsi="微软雅黑" w:eastAsia="微软雅黑" w:cs="微软雅黑"/>
                <w:b/>
                <w:color w:val="000000"/>
                <w:kern w:val="0"/>
                <w:sz w:val="20"/>
                <w:szCs w:val="20"/>
                <w:lang w:bidi="ar"/>
              </w:rPr>
              <w:t>招聘人数</w:t>
            </w:r>
          </w:p>
        </w:tc>
        <w:tc>
          <w:tcPr>
            <w:tcW w:w="3810"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微软雅黑" w:hAnsi="微软雅黑" w:eastAsia="微软雅黑" w:cs="微软雅黑"/>
                <w:b/>
                <w:color w:val="000000"/>
                <w:sz w:val="20"/>
                <w:szCs w:val="20"/>
              </w:rPr>
            </w:pPr>
            <w:r>
              <w:rPr>
                <w:rFonts w:ascii="微软雅黑" w:hAnsi="微软雅黑" w:eastAsia="微软雅黑" w:cs="微软雅黑"/>
                <w:b/>
                <w:color w:val="000000"/>
                <w:kern w:val="0"/>
                <w:sz w:val="20"/>
                <w:szCs w:val="20"/>
                <w:lang w:bidi="ar"/>
              </w:rPr>
              <w:t>岗位职责</w:t>
            </w:r>
          </w:p>
        </w:tc>
        <w:tc>
          <w:tcPr>
            <w:tcW w:w="2274"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rFonts w:ascii="微软雅黑" w:hAnsi="微软雅黑" w:eastAsia="微软雅黑" w:cs="微软雅黑"/>
                <w:b/>
                <w:color w:val="000000"/>
                <w:sz w:val="20"/>
                <w:szCs w:val="20"/>
              </w:rPr>
            </w:pPr>
            <w:r>
              <w:rPr>
                <w:rFonts w:ascii="微软雅黑" w:hAnsi="微软雅黑" w:eastAsia="微软雅黑" w:cs="微软雅黑"/>
                <w:b/>
                <w:color w:val="000000"/>
                <w:kern w:val="0"/>
                <w:sz w:val="20"/>
                <w:szCs w:val="20"/>
                <w:lang w:bidi="ar"/>
              </w:rPr>
              <w:t>岗位要求</w:t>
            </w:r>
          </w:p>
        </w:tc>
      </w:tr>
      <w:tr>
        <w:tblPrEx>
          <w:tblCellMar>
            <w:top w:w="15" w:type="dxa"/>
            <w:left w:w="15" w:type="dxa"/>
            <w:bottom w:w="15" w:type="dxa"/>
            <w:right w:w="15" w:type="dxa"/>
          </w:tblCellMar>
        </w:tblPrEx>
        <w:trPr>
          <w:trHeight w:val="1110" w:hRule="atLeast"/>
        </w:trPr>
        <w:tc>
          <w:tcPr>
            <w:tcW w:w="12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技术类</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数据</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1、负责企业领域大数据平台的业务应用探索和落地；</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2、负责大数据的数据采集、数据处理、数据分析、数据建模等工作；</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1、计算机相关专业；</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2、熟悉SQL语言编程，熟悉linux平台、shell/python等脚本编程；</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3、熟悉数据处理、数据分析、数据挖掘、机器学习等背景知识；</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4、有使用数据分析驱动业务发展、产品优化等实际经验；</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5、具备良好的学习能力、分析解决问题的能力和沟通协调能力，高度责任心和团队合作精神；</w:t>
            </w:r>
          </w:p>
          <w:p>
            <w:pPr>
              <w:widowControl/>
              <w:jc w:val="left"/>
              <w:textAlignment w:val="center"/>
              <w:rPr>
                <w:rFonts w:ascii="微软雅黑" w:hAnsi="微软雅黑" w:eastAsia="微软雅黑" w:cs="微软雅黑"/>
                <w:color w:val="000000"/>
                <w:kern w:val="0"/>
                <w:sz w:val="20"/>
                <w:szCs w:val="20"/>
                <w:lang w:bidi="ar"/>
              </w:rPr>
            </w:pPr>
            <w:r>
              <w:rPr>
                <w:rFonts w:ascii="微软雅黑" w:hAnsi="微软雅黑" w:eastAsia="微软雅黑" w:cs="微软雅黑"/>
                <w:color w:val="000000"/>
                <w:kern w:val="0"/>
                <w:sz w:val="20"/>
                <w:szCs w:val="20"/>
                <w:lang w:bidi="ar"/>
              </w:rPr>
              <w:t>6、具有数学、统计专业的优先考虑。</w:t>
            </w:r>
          </w:p>
        </w:tc>
      </w:tr>
      <w:tr>
        <w:tblPrEx>
          <w:tblCellMar>
            <w:top w:w="15" w:type="dxa"/>
            <w:left w:w="15" w:type="dxa"/>
            <w:bottom w:w="15" w:type="dxa"/>
            <w:right w:w="15" w:type="dxa"/>
          </w:tblCellMar>
        </w:tblPrEx>
        <w:trPr>
          <w:trHeight w:val="1110" w:hRule="atLeast"/>
        </w:trPr>
        <w:tc>
          <w:tcPr>
            <w:tcW w:w="12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Java岗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hint="eastAsia" w:ascii="微软雅黑" w:hAnsi="微软雅黑" w:eastAsia="微软雅黑" w:cs="微软雅黑"/>
                <w:color w:val="000000"/>
                <w:kern w:val="0"/>
                <w:sz w:val="20"/>
                <w:szCs w:val="20"/>
                <w:lang w:val="en-US" w:eastAsia="zh-CN" w:bidi="ar"/>
              </w:rPr>
              <w:t>3</w:t>
            </w:r>
            <w:r>
              <w:rPr>
                <w:rFonts w:ascii="微软雅黑" w:hAnsi="微软雅黑" w:eastAsia="微软雅黑" w:cs="微软雅黑"/>
                <w:color w:val="000000"/>
                <w:kern w:val="0"/>
                <w:sz w:val="20"/>
                <w:szCs w:val="20"/>
                <w:lang w:bidi="ar"/>
              </w:rPr>
              <w:t>0</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1、掌握基本的Java知识，有实际的编程经验；</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2、了解一种数据库相关的知识并且有使用经验；</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3、有良好的学习能力与沟通表达能力；</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4、具备一定的组织协调能力与独立解决问题的能力；</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5、有较强的团队意识和责任感；</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1、计算机、数学、逻辑学、哲学等相关专业；</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2、本科生英语四级、研究生英语六级；</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3、有良好的学习能力与沟通表达能力；</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4、具备一定的组织协调能力与独立解决问题的能力；</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5、有较强的团队意识和责任感；</w:t>
            </w:r>
          </w:p>
        </w:tc>
      </w:tr>
      <w:tr>
        <w:tblPrEx>
          <w:tblCellMar>
            <w:top w:w="15" w:type="dxa"/>
            <w:left w:w="15" w:type="dxa"/>
            <w:bottom w:w="15" w:type="dxa"/>
            <w:right w:w="15" w:type="dxa"/>
          </w:tblCellMar>
        </w:tblPrEx>
        <w:trPr>
          <w:trHeight w:val="705" w:hRule="atLeast"/>
        </w:trPr>
        <w:tc>
          <w:tcPr>
            <w:tcW w:w="1200" w:type="dxa"/>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C/C++岗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sz w:val="20"/>
                <w:szCs w:val="20"/>
                <w:lang w:eastAsia="zh-CN"/>
              </w:rPr>
            </w:pPr>
            <w:r>
              <w:rPr>
                <w:rFonts w:hint="eastAsia" w:ascii="微软雅黑" w:hAnsi="微软雅黑" w:eastAsia="微软雅黑" w:cs="微软雅黑"/>
                <w:color w:val="000000"/>
                <w:kern w:val="0"/>
                <w:sz w:val="20"/>
                <w:szCs w:val="20"/>
                <w:lang w:val="en-US" w:eastAsia="zh-CN" w:bidi="ar"/>
              </w:rPr>
              <w:t>5</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1、参与C/C++系统/项目的模块开发；</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2、设计、开发、优化高并发技术架构；</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3、协助进行新产品形态研发工作；</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930" w:hRule="atLeast"/>
        </w:trPr>
        <w:tc>
          <w:tcPr>
            <w:tcW w:w="1200" w:type="dxa"/>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Web前端岗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sz w:val="20"/>
                <w:szCs w:val="20"/>
                <w:lang w:eastAsia="zh-CN"/>
              </w:rPr>
            </w:pPr>
            <w:r>
              <w:rPr>
                <w:rFonts w:hint="eastAsia" w:ascii="微软雅黑" w:hAnsi="微软雅黑" w:eastAsia="微软雅黑" w:cs="微软雅黑"/>
                <w:color w:val="000000"/>
                <w:kern w:val="0"/>
                <w:sz w:val="20"/>
                <w:szCs w:val="20"/>
                <w:lang w:val="en-US" w:eastAsia="zh-CN" w:bidi="ar"/>
              </w:rPr>
              <w:t>2</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1、参与项目/产品中前端模块开发，了解前端的技术实施规则，能很好的和后台工程师实现数据互通；</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2、对Web前沿技术研究调研，参与各产品易用性改进和界面技术优化；</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905" w:hRule="atLeast"/>
        </w:trPr>
        <w:tc>
          <w:tcPr>
            <w:tcW w:w="1200" w:type="dxa"/>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UE设计岗</w:t>
            </w:r>
            <w:bookmarkStart w:id="0" w:name="_GoBack"/>
            <w:bookmarkEnd w:id="0"/>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2</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 xml:space="preserve">1、有良好美术基础和设计理念，受过专业的美术设计培训，具备出色的视觉创作能力及审美意识，有独特的见解和敏锐的洞察力； </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2、熟悉人机交互原则，逻辑思维清晰，有较强的设计需求分析能力和沟通协调能力；</w:t>
            </w:r>
            <w:r>
              <w:rPr>
                <w:rStyle w:val="14"/>
                <w:rFonts w:eastAsia="微软雅黑"/>
                <w:lang w:bidi="ar"/>
              </w:rPr>
              <w:t> </w:t>
            </w:r>
            <w:r>
              <w:rPr>
                <w:rStyle w:val="15"/>
                <w:lang w:bidi="ar"/>
              </w:rPr>
              <w:br w:type="textWrapping"/>
            </w:r>
            <w:r>
              <w:rPr>
                <w:rStyle w:val="15"/>
                <w:lang w:bidi="ar"/>
              </w:rPr>
              <w:t>3、能熟练掌握设计相关软件，熟悉PC、IOS与Android系统的设计与交互规范；</w:t>
            </w:r>
            <w:r>
              <w:rPr>
                <w:rStyle w:val="15"/>
                <w:lang w:bidi="ar"/>
              </w:rPr>
              <w:br w:type="textWrapping"/>
            </w:r>
            <w:r>
              <w:rPr>
                <w:rStyle w:val="15"/>
                <w:lang w:bidi="ar"/>
              </w:rPr>
              <w:t>4、责任心强，具有良好的沟通能力和团队协作意识；</w:t>
            </w:r>
            <w:r>
              <w:rPr>
                <w:rStyle w:val="15"/>
                <w:lang w:bidi="ar"/>
              </w:rPr>
              <w:br w:type="textWrapping"/>
            </w:r>
            <w:r>
              <w:rPr>
                <w:rStyle w:val="15"/>
                <w:lang w:bidi="ar"/>
              </w:rPr>
              <w:t>5、请提供作品集；</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623" w:hRule="atLeast"/>
        </w:trPr>
        <w:tc>
          <w:tcPr>
            <w:tcW w:w="120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运营（运维）岗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5</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1、参与产品/项目现场实施（上线，部署等）工作；2、进行产品/项目技术咨询、故障及投诉的处理（问题定位和跟踪，bug修复等）；3、参与自动化运维工具的编写及运营报告的整理与分析；</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20"/>
                <w:szCs w:val="20"/>
                <w:lang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测试岗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4</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numPr>
                <w:ilvl w:val="0"/>
                <w:numId w:val="1"/>
              </w:numPr>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根据需求说明书开展产品线的商务项目、新需求项目测试；</w:t>
            </w:r>
          </w:p>
          <w:p>
            <w:pPr>
              <w:widowControl/>
              <w:numPr>
                <w:ilvl w:val="0"/>
                <w:numId w:val="0"/>
              </w:numPr>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2、具备功能测试、性能测试、安全测试、自动化测试的技能；</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职位要求：</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1、根据产品规范和用户需求编写测试计划，测试方案，测试用例，输出测试报告。</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2、执行测试用例发现产品缺陷，测试过程数据的统计和发布。</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3、熟悉Linux环境，oracle 或 mysql数据库，会使用SQL语言。</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4、能熟练使用一种或多种测试工具（QTP、LoadRunner、NMON）、Jira管理平台、自动化测试工具、安全测试工具等。</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综合素质：</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1、有良好的沟通与协调能力；</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2、有良好的团队协作能力；</w:t>
            </w:r>
          </w:p>
          <w:p>
            <w:pPr>
              <w:widowControl/>
              <w:jc w:val="left"/>
              <w:textAlignment w:val="center"/>
              <w:rPr>
                <w:rFonts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3、有良好的主动学习能力；</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8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20"/>
                <w:szCs w:val="20"/>
                <w:lang w:bidi="ar"/>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供应链专员</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微软雅黑" w:hAnsi="微软雅黑" w:eastAsia="微软雅黑" w:cs="微软雅黑"/>
                <w:color w:val="000000"/>
                <w:kern w:val="0"/>
                <w:sz w:val="20"/>
                <w:szCs w:val="20"/>
                <w:lang w:val="en-US" w:eastAsia="zh-CN" w:bidi="ar"/>
              </w:rPr>
            </w:pPr>
            <w:r>
              <w:rPr>
                <w:rFonts w:hint="eastAsia" w:ascii="微软雅黑" w:hAnsi="微软雅黑" w:eastAsia="微软雅黑" w:cs="微软雅黑"/>
                <w:color w:val="000000"/>
                <w:kern w:val="0"/>
                <w:sz w:val="20"/>
                <w:szCs w:val="20"/>
                <w:lang w:val="en-US" w:eastAsia="zh-CN" w:bidi="ar"/>
              </w:rPr>
              <w:t>5</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岗位职责：</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1、根据运营目标和方案,从市场找寻筛选符合要求的生产基地/生产商/经销商进行合作接洽、谈判和签约；</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2、供应链的日常关系维护，考核、结算和退出等；运营协助等；</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职位要求：</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 xml:space="preserve">1、市场营销、工商管理、电子商务等相关专业本科或以上学历； </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2、具有较强的沟通协调能力、谈判技巧，良好的服务意识，敏锐的市场触觉和较强的抗压能力；</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3、具备较强的学习能力，独立拓展的能力；</w:t>
            </w:r>
          </w:p>
          <w:p>
            <w:pPr>
              <w:widowControl/>
              <w:jc w:val="left"/>
              <w:textAlignment w:val="center"/>
              <w:rPr>
                <w:rFonts w:hint="eastAsia" w:ascii="微软雅黑" w:hAnsi="微软雅黑" w:eastAsia="微软雅黑" w:cs="微软雅黑"/>
                <w:color w:val="000000"/>
                <w:kern w:val="0"/>
                <w:sz w:val="20"/>
                <w:szCs w:val="20"/>
                <w:lang w:bidi="ar"/>
              </w:rPr>
            </w:pPr>
            <w:r>
              <w:rPr>
                <w:rFonts w:hint="eastAsia" w:ascii="微软雅黑" w:hAnsi="微软雅黑" w:eastAsia="微软雅黑" w:cs="微软雅黑"/>
                <w:color w:val="000000"/>
                <w:kern w:val="0"/>
                <w:sz w:val="20"/>
                <w:szCs w:val="20"/>
                <w:lang w:bidi="ar"/>
              </w:rPr>
              <w:t>4、为人正值、忠诚、良好的团队合作精神，工作有激情，责任心强。</w:t>
            </w:r>
          </w:p>
          <w:p>
            <w:pPr>
              <w:widowControl/>
              <w:jc w:val="left"/>
              <w:textAlignment w:val="center"/>
              <w:rPr>
                <w:rFonts w:ascii="微软雅黑" w:hAnsi="微软雅黑" w:eastAsia="微软雅黑" w:cs="微软雅黑"/>
                <w:color w:val="000000"/>
                <w:kern w:val="0"/>
                <w:sz w:val="20"/>
                <w:szCs w:val="20"/>
                <w:lang w:bidi="ar"/>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80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职能类</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产品管理岗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4</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1、理解产品和用户，基于深度数据分析透析产品业务发展，评估产品健康度，进行调研分析寻找并判断产品的问题根源，从而推动产品改进以及运营优化；</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2、参与相关产品运营业务数据的收集，跟踪和分析；通过分析产品运营数据，改善产品运营方案，提升产品运营效果；</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3、协助推动产品体系相关组织的运作，定期互动、有效输入输出，进而共同推动所辖产品的进步；</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395"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项目管理岗</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4</w:t>
            </w:r>
          </w:p>
        </w:tc>
        <w:tc>
          <w:tcPr>
            <w:tcW w:w="3810"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1、参与项目（商务，新需求，工程，研发）管理工作，包括不限于项目计划，进度，成本，人力，质量把控；</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2、协助解决项目实施过程中的问题处理，包括但不限于需求变更，风险处理，资源协调等；</w:t>
            </w:r>
            <w:r>
              <w:rPr>
                <w:rFonts w:ascii="微软雅黑" w:hAnsi="微软雅黑" w:eastAsia="微软雅黑" w:cs="微软雅黑"/>
                <w:color w:val="000000"/>
                <w:kern w:val="0"/>
                <w:sz w:val="20"/>
                <w:szCs w:val="20"/>
                <w:lang w:bidi="ar"/>
              </w:rPr>
              <w:br w:type="textWrapping"/>
            </w:r>
            <w:r>
              <w:rPr>
                <w:rFonts w:ascii="微软雅黑" w:hAnsi="微软雅黑" w:eastAsia="微软雅黑" w:cs="微软雅黑"/>
                <w:color w:val="000000"/>
                <w:kern w:val="0"/>
                <w:sz w:val="20"/>
                <w:szCs w:val="20"/>
                <w:lang w:bidi="ar"/>
              </w:rPr>
              <w:t>3、协助进行项目过程各类数据的汇总，跟踪和分析，参与项目总结和复盘；</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r>
        <w:tblPrEx>
          <w:tblCellMar>
            <w:top w:w="15" w:type="dxa"/>
            <w:left w:w="15" w:type="dxa"/>
            <w:bottom w:w="15" w:type="dxa"/>
            <w:right w:w="15" w:type="dxa"/>
          </w:tblCellMar>
        </w:tblPrEx>
        <w:trPr>
          <w:trHeight w:val="102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c>
          <w:tcPr>
            <w:tcW w:w="6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销售岗</w:t>
            </w:r>
          </w:p>
        </w:tc>
        <w:tc>
          <w:tcPr>
            <w:tcW w:w="90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6</w:t>
            </w:r>
          </w:p>
        </w:tc>
        <w:tc>
          <w:tcPr>
            <w:tcW w:w="3810" w:type="dxa"/>
            <w:tcBorders>
              <w:top w:val="single" w:color="000000" w:sz="4" w:space="0"/>
              <w:left w:val="single" w:color="000000" w:sz="4" w:space="0"/>
              <w:bottom w:val="single" w:color="auto" w:sz="4" w:space="0"/>
            </w:tcBorders>
            <w:shd w:val="clear" w:color="auto" w:fill="auto"/>
            <w:vAlign w:val="center"/>
          </w:tcPr>
          <w:p>
            <w:pPr>
              <w:widowControl/>
              <w:jc w:val="left"/>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lang w:bidi="ar"/>
              </w:rPr>
              <w:t>1、积极主动配合区域销售经理开拓市场，提高用户满意度；2、协助对所属客户的协议签订、回款把控等；3、协助公司内部的销售活动和其他营销活动的支持；</w:t>
            </w: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20"/>
                <w:szCs w:val="20"/>
              </w:rPr>
            </w:pPr>
          </w:p>
        </w:tc>
      </w:tr>
    </w:tbl>
    <w:p>
      <w:pPr>
        <w:rPr>
          <w:rFonts w:ascii="微软雅黑" w:hAnsi="微软雅黑" w:eastAsia="微软雅黑"/>
          <w:b/>
          <w:sz w:val="24"/>
          <w:szCs w:val="24"/>
        </w:rPr>
      </w:pPr>
    </w:p>
    <w:p>
      <w:pPr>
        <w:rPr>
          <w:rFonts w:ascii="微软雅黑" w:hAnsi="微软雅黑" w:eastAsia="微软雅黑"/>
          <w:bCs/>
          <w:sz w:val="20"/>
          <w:szCs w:val="20"/>
        </w:rPr>
      </w:pPr>
      <w:r>
        <w:rPr>
          <w:rFonts w:hint="eastAsia" w:ascii="微软雅黑" w:hAnsi="微软雅黑" w:eastAsia="微软雅黑"/>
          <w:b/>
          <w:sz w:val="24"/>
          <w:szCs w:val="24"/>
        </w:rPr>
        <w:t>其他岗位：</w:t>
      </w:r>
      <w:r>
        <w:rPr>
          <w:rFonts w:ascii="微软雅黑" w:hAnsi="微软雅黑" w:eastAsia="微软雅黑"/>
          <w:bCs/>
          <w:sz w:val="20"/>
          <w:szCs w:val="20"/>
        </w:rPr>
        <w:t>Hadoop、Python开发、数据挖掘/模型算法、自然语言理解</w:t>
      </w:r>
      <w:r>
        <w:rPr>
          <w:rFonts w:hint="eastAsia" w:ascii="微软雅黑" w:hAnsi="微软雅黑" w:eastAsia="微软雅黑"/>
          <w:bCs/>
          <w:sz w:val="20"/>
          <w:szCs w:val="20"/>
        </w:rPr>
        <w:t>、人力资源、运营</w:t>
      </w:r>
      <w:r>
        <w:rPr>
          <w:rFonts w:ascii="微软雅黑" w:hAnsi="微软雅黑" w:eastAsia="微软雅黑"/>
          <w:bCs/>
          <w:sz w:val="20"/>
          <w:szCs w:val="20"/>
        </w:rPr>
        <w:t>等岗位</w:t>
      </w:r>
      <w:r>
        <w:rPr>
          <w:rFonts w:hint="eastAsia" w:ascii="微软雅黑" w:hAnsi="微软雅黑" w:eastAsia="微软雅黑"/>
          <w:bCs/>
          <w:sz w:val="20"/>
          <w:szCs w:val="20"/>
        </w:rPr>
        <w:t>均</w:t>
      </w:r>
      <w:r>
        <w:rPr>
          <w:rFonts w:ascii="微软雅黑" w:hAnsi="微软雅黑" w:eastAsia="微软雅黑"/>
          <w:bCs/>
          <w:sz w:val="20"/>
          <w:szCs w:val="20"/>
        </w:rPr>
        <w:t>已上线</w:t>
      </w:r>
      <w:r>
        <w:rPr>
          <w:rFonts w:hint="eastAsia" w:ascii="微软雅黑" w:hAnsi="微软雅黑" w:eastAsia="微软雅黑"/>
          <w:bCs/>
          <w:sz w:val="20"/>
          <w:szCs w:val="20"/>
        </w:rPr>
        <w:t>（具体岗位职责可关注微信公众号</w:t>
      </w:r>
      <w:r>
        <w:rPr>
          <w:rFonts w:ascii="微软雅黑" w:hAnsi="微软雅黑" w:eastAsia="微软雅黑"/>
          <w:bCs/>
          <w:sz w:val="20"/>
          <w:szCs w:val="20"/>
        </w:rPr>
        <w:t>”</w:t>
      </w:r>
      <w:r>
        <w:rPr>
          <w:rFonts w:hint="eastAsia" w:ascii="微软雅黑" w:hAnsi="微软雅黑" w:eastAsia="微软雅黑"/>
          <w:bCs/>
          <w:sz w:val="20"/>
          <w:szCs w:val="20"/>
        </w:rPr>
        <w:t>思特奇人</w:t>
      </w:r>
      <w:r>
        <w:rPr>
          <w:rFonts w:ascii="微软雅黑" w:hAnsi="微软雅黑" w:eastAsia="微软雅黑"/>
          <w:bCs/>
          <w:sz w:val="20"/>
          <w:szCs w:val="20"/>
        </w:rPr>
        <w:t>”</w:t>
      </w:r>
      <w:r>
        <w:rPr>
          <w:rFonts w:hint="eastAsia" w:ascii="微软雅黑" w:hAnsi="微软雅黑" w:eastAsia="微软雅黑"/>
          <w:bCs/>
          <w:sz w:val="20"/>
          <w:szCs w:val="20"/>
        </w:rPr>
        <w:t>进行详细了解）</w:t>
      </w:r>
      <w:r>
        <w:rPr>
          <w:rFonts w:ascii="微软雅黑" w:hAnsi="微软雅黑" w:eastAsia="微软雅黑"/>
          <w:bCs/>
          <w:sz w:val="20"/>
          <w:szCs w:val="20"/>
        </w:rPr>
        <w:t>，所有岗位均</w:t>
      </w:r>
      <w:r>
        <w:rPr>
          <w:rFonts w:hint="eastAsia" w:ascii="微软雅黑" w:hAnsi="微软雅黑" w:eastAsia="微软雅黑"/>
          <w:bCs/>
          <w:sz w:val="20"/>
          <w:szCs w:val="20"/>
        </w:rPr>
        <w:t>提供</w:t>
      </w:r>
      <w:r>
        <w:rPr>
          <w:rFonts w:ascii="微软雅黑" w:hAnsi="微软雅黑" w:eastAsia="微软雅黑"/>
          <w:bCs/>
          <w:sz w:val="20"/>
          <w:szCs w:val="20"/>
        </w:rPr>
        <w:t>转正机会，欢迎</w:t>
      </w:r>
      <w:r>
        <w:rPr>
          <w:rFonts w:hint="eastAsia" w:ascii="微软雅黑" w:hAnsi="微软雅黑" w:eastAsia="微软雅黑"/>
          <w:bCs/>
          <w:sz w:val="20"/>
          <w:szCs w:val="20"/>
        </w:rPr>
        <w:t>诸位同学投递</w:t>
      </w:r>
      <w:r>
        <w:rPr>
          <w:rFonts w:ascii="微软雅黑" w:hAnsi="微软雅黑" w:eastAsia="微软雅黑"/>
          <w:bCs/>
          <w:sz w:val="20"/>
          <w:szCs w:val="20"/>
        </w:rPr>
        <w:t>~~</w:t>
      </w:r>
    </w:p>
    <w:p>
      <w:pPr>
        <w:rPr>
          <w:rFonts w:ascii="微软雅黑" w:hAnsi="微软雅黑" w:eastAsia="微软雅黑"/>
          <w:b/>
          <w:sz w:val="24"/>
          <w:szCs w:val="24"/>
        </w:rPr>
      </w:pPr>
    </w:p>
    <w:p>
      <w:pPr>
        <w:rPr>
          <w:rFonts w:ascii="微软雅黑" w:hAnsi="微软雅黑" w:eastAsia="微软雅黑"/>
          <w:b/>
          <w:sz w:val="24"/>
          <w:szCs w:val="24"/>
        </w:rPr>
      </w:pPr>
      <w:r>
        <w:rPr>
          <w:rFonts w:hint="eastAsia" w:ascii="微软雅黑" w:hAnsi="微软雅黑" w:eastAsia="微软雅黑"/>
          <w:b/>
          <w:sz w:val="24"/>
          <w:szCs w:val="24"/>
        </w:rPr>
        <w:t>三、简历投递方式</w:t>
      </w:r>
    </w:p>
    <w:p>
      <w:pPr>
        <w:pStyle w:val="4"/>
        <w:rPr>
          <w:rFonts w:ascii="微软雅黑" w:hAnsi="微软雅黑" w:eastAsia="微软雅黑"/>
          <w:sz w:val="21"/>
          <w:szCs w:val="21"/>
        </w:rPr>
      </w:pPr>
      <w:r>
        <w:rPr>
          <w:rFonts w:hint="eastAsia" w:ascii="微软雅黑" w:hAnsi="微软雅黑" w:eastAsia="微软雅黑"/>
          <w:color w:val="000000"/>
          <w:sz w:val="21"/>
          <w:szCs w:val="21"/>
        </w:rPr>
        <w:t>1、专场招聘会</w:t>
      </w:r>
      <w:r>
        <w:rPr>
          <w:rFonts w:hint="eastAsia" w:ascii="微软雅黑" w:hAnsi="微软雅黑" w:eastAsia="微软雅黑"/>
          <w:color w:val="000000"/>
          <w:sz w:val="21"/>
          <w:szCs w:val="21"/>
          <w:lang w:eastAsia="zh-CN"/>
        </w:rPr>
        <w:t>：</w:t>
      </w:r>
      <w:r>
        <w:rPr>
          <w:rFonts w:hint="eastAsia" w:ascii="微软雅黑" w:hAnsi="微软雅黑" w:eastAsia="微软雅黑"/>
          <w:color w:val="000000"/>
          <w:sz w:val="21"/>
          <w:szCs w:val="21"/>
        </w:rPr>
        <w:t>现场宣讲、简历投递、笔试、面试；</w:t>
      </w:r>
    </w:p>
    <w:p>
      <w:pPr>
        <w:pStyle w:val="4"/>
        <w:rPr>
          <w:rStyle w:val="8"/>
          <w:rFonts w:ascii="微软雅黑" w:hAnsi="微软雅黑" w:eastAsia="微软雅黑"/>
          <w:color w:val="auto"/>
          <w:sz w:val="21"/>
          <w:szCs w:val="21"/>
          <w:u w:val="none"/>
        </w:rPr>
      </w:pPr>
      <w:r>
        <w:rPr>
          <w:rFonts w:hint="eastAsia" w:ascii="微软雅黑" w:hAnsi="微软雅黑" w:eastAsia="微软雅黑"/>
          <w:sz w:val="21"/>
          <w:szCs w:val="21"/>
        </w:rPr>
        <w:t>2、邮箱投递：</w:t>
      </w:r>
      <w:r>
        <w:fldChar w:fldCharType="begin"/>
      </w:r>
      <w:r>
        <w:instrText xml:space="preserve"> HYPERLINK "mailto:yanglh_hrd@si-tech.com.cn" </w:instrText>
      </w:r>
      <w:r>
        <w:fldChar w:fldCharType="separate"/>
      </w:r>
      <w:r>
        <w:rPr>
          <w:rStyle w:val="8"/>
          <w:rFonts w:ascii="微软雅黑" w:hAnsi="微软雅黑" w:eastAsia="微软雅黑"/>
          <w:color w:val="auto"/>
          <w:sz w:val="21"/>
          <w:szCs w:val="21"/>
          <w:u w:val="none"/>
        </w:rPr>
        <w:t>yanglh_hrd@si-tech.com.cn</w:t>
      </w:r>
      <w:r>
        <w:rPr>
          <w:rStyle w:val="8"/>
          <w:rFonts w:ascii="微软雅黑" w:hAnsi="微软雅黑" w:eastAsia="微软雅黑"/>
          <w:color w:val="auto"/>
          <w:sz w:val="21"/>
          <w:szCs w:val="21"/>
          <w:u w:val="none"/>
        </w:rPr>
        <w:fldChar w:fldCharType="end"/>
      </w:r>
    </w:p>
    <w:p>
      <w:pPr>
        <w:pStyle w:val="4"/>
        <w:rPr>
          <w:rFonts w:ascii="微软雅黑" w:hAnsi="微软雅黑" w:eastAsia="微软雅黑"/>
          <w:sz w:val="21"/>
          <w:szCs w:val="21"/>
        </w:rPr>
      </w:pPr>
      <w:r>
        <w:rPr>
          <w:rFonts w:hint="eastAsia" w:ascii="微软雅黑" w:hAnsi="微软雅黑" w:eastAsia="微软雅黑"/>
          <w:color w:val="000000"/>
          <w:sz w:val="21"/>
          <w:szCs w:val="21"/>
        </w:rPr>
        <w:t>邮件标题可设置为：职位名称+学校+姓名+工作地点（</w:t>
      </w:r>
      <w:r>
        <w:rPr>
          <w:rFonts w:ascii="微软雅黑" w:hAnsi="微软雅黑" w:eastAsia="微软雅黑"/>
          <w:sz w:val="21"/>
          <w:szCs w:val="21"/>
        </w:rPr>
        <w:t>（</w:t>
      </w:r>
      <w:r>
        <w:rPr>
          <w:rFonts w:hint="eastAsia" w:ascii="微软雅黑" w:hAnsi="微软雅黑" w:eastAsia="微软雅黑"/>
          <w:sz w:val="21"/>
          <w:szCs w:val="21"/>
        </w:rPr>
        <w:t>含</w:t>
      </w:r>
      <w:r>
        <w:rPr>
          <w:rFonts w:ascii="微软雅黑" w:hAnsi="微软雅黑" w:eastAsia="微软雅黑"/>
          <w:sz w:val="21"/>
          <w:szCs w:val="21"/>
        </w:rPr>
        <w:t>成绩单、</w:t>
      </w:r>
      <w:r>
        <w:rPr>
          <w:rFonts w:hint="eastAsia" w:ascii="微软雅黑" w:hAnsi="微软雅黑" w:eastAsia="微软雅黑"/>
          <w:sz w:val="21"/>
          <w:szCs w:val="21"/>
        </w:rPr>
        <w:t>四六级</w:t>
      </w:r>
      <w:r>
        <w:rPr>
          <w:rFonts w:ascii="微软雅黑" w:hAnsi="微软雅黑" w:eastAsia="微软雅黑"/>
          <w:sz w:val="21"/>
          <w:szCs w:val="21"/>
        </w:rPr>
        <w:t>证书等）</w:t>
      </w:r>
      <w:r>
        <w:rPr>
          <w:rFonts w:hint="eastAsia" w:ascii="微软雅黑" w:hAnsi="微软雅黑" w:eastAsia="微软雅黑"/>
          <w:color w:val="000000"/>
          <w:sz w:val="21"/>
          <w:szCs w:val="21"/>
        </w:rPr>
        <w:t>）</w:t>
      </w:r>
    </w:p>
    <w:p>
      <w:pPr>
        <w:pStyle w:val="4"/>
        <w:rPr>
          <w:rFonts w:ascii="微软雅黑" w:hAnsi="微软雅黑" w:eastAsia="微软雅黑"/>
          <w:sz w:val="21"/>
          <w:szCs w:val="21"/>
        </w:rPr>
      </w:pPr>
      <w:r>
        <w:rPr>
          <w:rFonts w:hint="eastAsia" w:ascii="微软雅黑" w:hAnsi="微软雅黑" w:eastAsia="微软雅黑"/>
          <w:sz w:val="21"/>
          <w:szCs w:val="21"/>
        </w:rPr>
        <w:t>3、联系电话：1</w:t>
      </w:r>
      <w:r>
        <w:rPr>
          <w:rFonts w:ascii="微软雅黑" w:hAnsi="微软雅黑" w:eastAsia="微软雅黑"/>
          <w:sz w:val="21"/>
          <w:szCs w:val="21"/>
        </w:rPr>
        <w:t>8380275930</w:t>
      </w:r>
      <w:r>
        <w:rPr>
          <w:rFonts w:hint="eastAsia" w:ascii="微软雅黑" w:hAnsi="微软雅黑" w:eastAsia="微软雅黑"/>
          <w:sz w:val="21"/>
          <w:szCs w:val="21"/>
        </w:rPr>
        <w:t>（微信同号）</w:t>
      </w:r>
    </w:p>
    <w:p>
      <w:pPr>
        <w:widowControl/>
        <w:jc w:val="lef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4、招聘网站：智联，BOSS直聘，实习僧已发布招聘信息，面试已在同步安排；</w:t>
      </w:r>
    </w:p>
    <w:p>
      <w:pPr>
        <w:widowControl/>
        <w:jc w:val="left"/>
        <w:rPr>
          <w:rFonts w:hint="eastAsia" w:ascii="宋体" w:hAnsi="宋体" w:eastAsia="宋体" w:cs="宋体"/>
          <w:kern w:val="0"/>
          <w:sz w:val="24"/>
          <w:szCs w:val="24"/>
        </w:rPr>
      </w:pPr>
      <w:r>
        <w:rPr>
          <w:rFonts w:hint="eastAsia" w:ascii="微软雅黑" w:hAnsi="微软雅黑" w:eastAsia="微软雅黑"/>
          <w:szCs w:val="21"/>
        </w:rPr>
        <w:t>或加入“</w:t>
      </w:r>
      <w:r>
        <w:rPr>
          <w:rFonts w:ascii="微软雅黑" w:hAnsi="微软雅黑" w:eastAsia="微软雅黑"/>
          <w:szCs w:val="21"/>
        </w:rPr>
        <w:t>2020年</w:t>
      </w:r>
      <w:r>
        <w:rPr>
          <w:rFonts w:hint="eastAsia" w:ascii="微软雅黑" w:hAnsi="微软雅黑" w:eastAsia="微软雅黑"/>
          <w:szCs w:val="21"/>
        </w:rPr>
        <w:t>思特奇四川校招Q</w:t>
      </w:r>
      <w:r>
        <w:rPr>
          <w:rFonts w:ascii="微软雅黑" w:hAnsi="微软雅黑" w:eastAsia="微软雅黑"/>
          <w:szCs w:val="21"/>
        </w:rPr>
        <w:t>Q</w:t>
      </w:r>
      <w:r>
        <w:rPr>
          <w:rFonts w:hint="eastAsia" w:ascii="微软雅黑" w:hAnsi="微软雅黑" w:eastAsia="微软雅黑"/>
          <w:szCs w:val="21"/>
        </w:rPr>
        <w:t xml:space="preserve">交流群 </w:t>
      </w:r>
      <w:r>
        <w:rPr>
          <w:rFonts w:ascii="Arial" w:hAnsi="Arial" w:eastAsia="宋体" w:cs="Arial"/>
          <w:b/>
          <w:bCs/>
          <w:color w:val="000000"/>
          <w:kern w:val="0"/>
          <w:sz w:val="24"/>
          <w:szCs w:val="24"/>
        </w:rPr>
        <w:t>739651922</w:t>
      </w:r>
      <w:r>
        <w:rPr>
          <w:rFonts w:hint="eastAsia" w:ascii="微软雅黑" w:hAnsi="微软雅黑" w:eastAsia="微软雅黑"/>
          <w:szCs w:val="21"/>
        </w:rPr>
        <w:t>”或</w:t>
      </w:r>
      <w:r>
        <w:rPr>
          <w:rFonts w:ascii="微软雅黑" w:hAnsi="微软雅黑" w:eastAsia="微软雅黑"/>
          <w:szCs w:val="21"/>
        </w:rPr>
        <w:t>关注“思特奇人”微信公众号。</w:t>
      </w:r>
    </w:p>
    <w:p>
      <w:pPr>
        <w:jc w:val="center"/>
        <w:rPr>
          <w:rFonts w:ascii="微软雅黑" w:hAnsi="微软雅黑" w:eastAsia="微软雅黑"/>
          <w:szCs w:val="21"/>
          <w:highlight w:val="yellow"/>
        </w:rPr>
      </w:pPr>
    </w:p>
    <w:p>
      <w:pPr>
        <w:jc w:val="center"/>
        <w:rPr>
          <w:rFonts w:ascii="微软雅黑" w:hAnsi="微软雅黑" w:eastAsia="微软雅黑"/>
          <w:b/>
          <w:bCs/>
          <w:szCs w:val="21"/>
        </w:rPr>
      </w:pPr>
      <w:r>
        <w:rPr>
          <w:rFonts w:hint="eastAsia" w:ascii="微软雅黑" w:hAnsi="微软雅黑" w:eastAsia="微软雅黑"/>
          <w:b/>
          <w:bCs/>
          <w:szCs w:val="21"/>
          <w:highlight w:val="yellow"/>
        </w:rPr>
        <w:t>“</w:t>
      </w:r>
      <w:r>
        <w:rPr>
          <w:rFonts w:ascii="微软雅黑" w:hAnsi="微软雅黑" w:eastAsia="微软雅黑"/>
          <w:b/>
          <w:bCs/>
          <w:szCs w:val="21"/>
          <w:highlight w:val="yellow"/>
        </w:rPr>
        <w:t>思特奇人”微信公众号</w:t>
      </w:r>
    </w:p>
    <w:p>
      <w:pPr>
        <w:ind w:firstLine="420" w:firstLineChars="200"/>
        <w:jc w:val="center"/>
        <w:rPr>
          <w:rFonts w:ascii="微软雅黑" w:hAnsi="微软雅黑" w:eastAsia="微软雅黑"/>
          <w:szCs w:val="21"/>
        </w:rPr>
      </w:pPr>
      <w:r>
        <w:rPr>
          <w:rFonts w:ascii="微软雅黑" w:hAnsi="微软雅黑" w:eastAsia="微软雅黑"/>
          <w:szCs w:val="21"/>
        </w:rPr>
        <w:drawing>
          <wp:inline distT="0" distB="0" distL="0" distR="0">
            <wp:extent cx="2355850" cy="24003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55850" cy="2400300"/>
                    </a:xfrm>
                    <a:prstGeom prst="rect">
                      <a:avLst/>
                    </a:prstGeom>
                    <a:noFill/>
                    <a:ln>
                      <a:noFill/>
                    </a:ln>
                  </pic:spPr>
                </pic:pic>
              </a:graphicData>
            </a:graphic>
          </wp:inline>
        </w:drawing>
      </w:r>
    </w:p>
    <w:p>
      <w:pPr>
        <w:rPr>
          <w:rFonts w:ascii="微软雅黑" w:hAnsi="微软雅黑" w:eastAsia="微软雅黑"/>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9464A"/>
    <w:multiLevelType w:val="singleLevel"/>
    <w:tmpl w:val="A5A946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5"/>
    <w:rsid w:val="000150F5"/>
    <w:rsid w:val="000D0F8D"/>
    <w:rsid w:val="000D5CEA"/>
    <w:rsid w:val="00144963"/>
    <w:rsid w:val="00152A3A"/>
    <w:rsid w:val="00191C34"/>
    <w:rsid w:val="00194FA6"/>
    <w:rsid w:val="001B222E"/>
    <w:rsid w:val="00200269"/>
    <w:rsid w:val="0023116C"/>
    <w:rsid w:val="00252CDF"/>
    <w:rsid w:val="00267E01"/>
    <w:rsid w:val="002766B4"/>
    <w:rsid w:val="00290311"/>
    <w:rsid w:val="002F223D"/>
    <w:rsid w:val="003A47AE"/>
    <w:rsid w:val="003B3D4E"/>
    <w:rsid w:val="003C3955"/>
    <w:rsid w:val="003D76BE"/>
    <w:rsid w:val="004024BC"/>
    <w:rsid w:val="004228D9"/>
    <w:rsid w:val="004254CB"/>
    <w:rsid w:val="00441E2F"/>
    <w:rsid w:val="0044203A"/>
    <w:rsid w:val="00480415"/>
    <w:rsid w:val="0049432C"/>
    <w:rsid w:val="004B130A"/>
    <w:rsid w:val="00537AC1"/>
    <w:rsid w:val="00585314"/>
    <w:rsid w:val="005C15DE"/>
    <w:rsid w:val="00612BE6"/>
    <w:rsid w:val="00675111"/>
    <w:rsid w:val="006930AC"/>
    <w:rsid w:val="00693B27"/>
    <w:rsid w:val="006B265E"/>
    <w:rsid w:val="006B41B3"/>
    <w:rsid w:val="00703F71"/>
    <w:rsid w:val="00723448"/>
    <w:rsid w:val="007461B0"/>
    <w:rsid w:val="007803FD"/>
    <w:rsid w:val="007B3E8A"/>
    <w:rsid w:val="008013FA"/>
    <w:rsid w:val="00823FEB"/>
    <w:rsid w:val="009409A4"/>
    <w:rsid w:val="0094689A"/>
    <w:rsid w:val="009967F6"/>
    <w:rsid w:val="009B0C1D"/>
    <w:rsid w:val="009C1401"/>
    <w:rsid w:val="009C46CD"/>
    <w:rsid w:val="00A5747B"/>
    <w:rsid w:val="00A83B40"/>
    <w:rsid w:val="00AD239E"/>
    <w:rsid w:val="00AF65DE"/>
    <w:rsid w:val="00B41E39"/>
    <w:rsid w:val="00B670F3"/>
    <w:rsid w:val="00B705E0"/>
    <w:rsid w:val="00B83683"/>
    <w:rsid w:val="00BC35CA"/>
    <w:rsid w:val="00BD4E75"/>
    <w:rsid w:val="00BE06F1"/>
    <w:rsid w:val="00BE68E4"/>
    <w:rsid w:val="00C37389"/>
    <w:rsid w:val="00C529BE"/>
    <w:rsid w:val="00C740A3"/>
    <w:rsid w:val="00C81ADB"/>
    <w:rsid w:val="00D14110"/>
    <w:rsid w:val="00D22034"/>
    <w:rsid w:val="00D46F30"/>
    <w:rsid w:val="00D5137C"/>
    <w:rsid w:val="00D875AA"/>
    <w:rsid w:val="00D948AA"/>
    <w:rsid w:val="00E24AB0"/>
    <w:rsid w:val="00E5566E"/>
    <w:rsid w:val="00E82A26"/>
    <w:rsid w:val="00EC258B"/>
    <w:rsid w:val="00EC72D2"/>
    <w:rsid w:val="00EF415F"/>
    <w:rsid w:val="00F66C0F"/>
    <w:rsid w:val="00F70AD0"/>
    <w:rsid w:val="00FA665D"/>
    <w:rsid w:val="00FF579A"/>
    <w:rsid w:val="039F2099"/>
    <w:rsid w:val="1F112B64"/>
    <w:rsid w:val="2294140E"/>
    <w:rsid w:val="2C201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style>
  <w:style w:type="character" w:customStyle="1" w:styleId="13">
    <w:name w:val="Unresolved Mention"/>
    <w:basedOn w:val="6"/>
    <w:semiHidden/>
    <w:unhideWhenUsed/>
    <w:qFormat/>
    <w:uiPriority w:val="99"/>
    <w:rPr>
      <w:color w:val="605E5C"/>
      <w:shd w:val="clear" w:color="auto" w:fill="E1DFDD"/>
    </w:rPr>
  </w:style>
  <w:style w:type="character" w:customStyle="1" w:styleId="14">
    <w:name w:val="font01"/>
    <w:basedOn w:val="6"/>
    <w:qFormat/>
    <w:uiPriority w:val="0"/>
    <w:rPr>
      <w:rFonts w:hint="default" w:ascii="Times New Roman" w:hAnsi="Times New Roman" w:cs="Times New Roman"/>
      <w:color w:val="000000"/>
      <w:sz w:val="20"/>
      <w:szCs w:val="20"/>
      <w:u w:val="none"/>
    </w:rPr>
  </w:style>
  <w:style w:type="character" w:customStyle="1" w:styleId="15">
    <w:name w:val="font31"/>
    <w:basedOn w:val="6"/>
    <w:qFormat/>
    <w:uiPriority w:val="0"/>
    <w:rPr>
      <w:rFonts w:hint="default"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04E386-C3F0-A54A-9BD1-04A67AF57567}">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393</Words>
  <Characters>2243</Characters>
  <Lines>18</Lines>
  <Paragraphs>5</Paragraphs>
  <TotalTime>11</TotalTime>
  <ScaleCrop>false</ScaleCrop>
  <LinksUpToDate>false</LinksUpToDate>
  <CharactersWithSpaces>2631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2019-09-04T15:04:00Z</dcterms:created>
  <dc:creator>Administrator</dc:creator>
  <cp:lastModifiedBy>TiTi</cp:lastModifiedBy>
  <dcterms:modified xsi:type="dcterms:W3CDTF">2020-03-11T08:07:42Z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