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68" w:rsidRDefault="00D85CC0">
      <w:pPr>
        <w:tabs>
          <w:tab w:val="left" w:pos="6521"/>
        </w:tabs>
        <w:spacing w:line="300" w:lineRule="auto"/>
        <w:jc w:val="center"/>
        <w:rPr>
          <w:rFonts w:ascii="新宋体" w:eastAsia="新宋体" w:hAnsi="新宋体"/>
          <w:b/>
          <w:bCs/>
          <w:sz w:val="40"/>
          <w:szCs w:val="28"/>
        </w:rPr>
      </w:pPr>
      <w:r>
        <w:rPr>
          <w:rFonts w:ascii="新宋体" w:eastAsia="新宋体" w:hAnsi="新宋体" w:hint="eastAsia"/>
          <w:b/>
          <w:bCs/>
          <w:sz w:val="40"/>
          <w:szCs w:val="28"/>
        </w:rPr>
        <w:t>长园深瑞202</w:t>
      </w:r>
      <w:r>
        <w:rPr>
          <w:rFonts w:ascii="新宋体" w:eastAsia="新宋体" w:hAnsi="新宋体"/>
          <w:b/>
          <w:bCs/>
          <w:sz w:val="40"/>
          <w:szCs w:val="28"/>
        </w:rPr>
        <w:t>2</w:t>
      </w:r>
      <w:r>
        <w:rPr>
          <w:rFonts w:ascii="新宋体" w:eastAsia="新宋体" w:hAnsi="新宋体" w:hint="eastAsia"/>
          <w:b/>
          <w:bCs/>
          <w:sz w:val="40"/>
          <w:szCs w:val="28"/>
        </w:rPr>
        <w:t>校园招聘</w:t>
      </w:r>
    </w:p>
    <w:p w:rsidR="00E22668" w:rsidRDefault="00E22668">
      <w:pPr>
        <w:tabs>
          <w:tab w:val="left" w:pos="6521"/>
        </w:tabs>
        <w:spacing w:line="300" w:lineRule="auto"/>
        <w:jc w:val="center"/>
        <w:rPr>
          <w:rFonts w:ascii="新宋体" w:eastAsia="新宋体" w:hAnsi="新宋体"/>
          <w:b/>
          <w:bCs/>
          <w:sz w:val="40"/>
          <w:szCs w:val="28"/>
        </w:rPr>
      </w:pPr>
    </w:p>
    <w:p w:rsidR="00E22668" w:rsidRDefault="00D85CC0">
      <w:pPr>
        <w:spacing w:line="300" w:lineRule="auto"/>
        <w:jc w:val="center"/>
        <w:rPr>
          <w:rFonts w:ascii="华文行楷" w:eastAsia="华文行楷"/>
          <w:sz w:val="22"/>
        </w:rPr>
      </w:pPr>
      <w:r>
        <w:rPr>
          <w:rFonts w:ascii="华文行楷" w:eastAsia="华文行楷" w:hint="eastAsia"/>
          <w:sz w:val="22"/>
        </w:rPr>
        <w:t>风正劲 帆已满</w:t>
      </w:r>
    </w:p>
    <w:p w:rsidR="00E22668" w:rsidRDefault="00D85CC0">
      <w:pPr>
        <w:spacing w:line="300" w:lineRule="auto"/>
        <w:jc w:val="center"/>
        <w:rPr>
          <w:rFonts w:ascii="华文行楷" w:eastAsia="华文行楷"/>
        </w:rPr>
      </w:pPr>
      <w:r>
        <w:rPr>
          <w:rFonts w:ascii="华文行楷" w:eastAsia="华文行楷" w:hint="eastAsia"/>
          <w:color w:val="FF0000"/>
          <w:sz w:val="28"/>
        </w:rPr>
        <w:t>青春</w:t>
      </w:r>
      <w:r>
        <w:rPr>
          <w:rFonts w:ascii="华文行楷" w:eastAsia="华文行楷" w:hint="eastAsia"/>
        </w:rPr>
        <w:t xml:space="preserve">激荡 </w:t>
      </w:r>
      <w:r>
        <w:rPr>
          <w:rFonts w:ascii="华文行楷" w:eastAsia="华文行楷" w:hint="eastAsia"/>
          <w:color w:val="FF0000"/>
          <w:sz w:val="28"/>
        </w:rPr>
        <w:t>梦想</w:t>
      </w:r>
      <w:r>
        <w:rPr>
          <w:rFonts w:ascii="华文行楷" w:eastAsia="华文行楷" w:hint="eastAsia"/>
        </w:rPr>
        <w:t>绽放 扬帆</w:t>
      </w:r>
      <w:r>
        <w:rPr>
          <w:rFonts w:ascii="华文行楷" w:eastAsia="华文行楷" w:hint="eastAsia"/>
          <w:color w:val="FF0000"/>
          <w:sz w:val="28"/>
        </w:rPr>
        <w:t>启航</w:t>
      </w:r>
    </w:p>
    <w:p w:rsidR="00E22668" w:rsidRDefault="00D85CC0">
      <w:pPr>
        <w:spacing w:line="300" w:lineRule="auto"/>
        <w:jc w:val="center"/>
        <w:rPr>
          <w:rFonts w:ascii="华文行楷" w:eastAsia="华文行楷"/>
        </w:rPr>
      </w:pPr>
      <w:r>
        <w:rPr>
          <w:rFonts w:ascii="华文行楷" w:eastAsia="华文行楷" w:hint="eastAsia"/>
        </w:rPr>
        <w:t>携手深瑞 和我们一起乘风破浪！</w:t>
      </w:r>
    </w:p>
    <w:p w:rsidR="00E22668" w:rsidRDefault="000728D9">
      <w:pPr>
        <w:pStyle w:val="a0"/>
        <w:spacing w:line="300" w:lineRule="auto"/>
        <w:ind w:firstLineChars="0"/>
        <w:outlineLvl w:val="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color w:val="FF0000"/>
          <w:sz w:val="24"/>
        </w:rPr>
        <w:t>西南交通</w:t>
      </w:r>
      <w:r w:rsidR="00446526">
        <w:rPr>
          <w:rFonts w:ascii="宋体" w:eastAsia="宋体" w:hAnsi="宋体" w:hint="eastAsia"/>
          <w:b/>
          <w:color w:val="FF0000"/>
          <w:sz w:val="24"/>
        </w:rPr>
        <w:t>大学</w:t>
      </w:r>
      <w:r w:rsidR="00D85CC0">
        <w:rPr>
          <w:rFonts w:ascii="宋体" w:eastAsia="宋体" w:hAnsi="宋体" w:hint="eastAsia"/>
          <w:b/>
          <w:sz w:val="24"/>
        </w:rPr>
        <w:t>专场招聘会：</w:t>
      </w:r>
    </w:p>
    <w:p w:rsidR="002E2236" w:rsidRDefault="00D85CC0">
      <w:pPr>
        <w:spacing w:line="300" w:lineRule="auto"/>
        <w:ind w:firstLine="42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宣讲会时间：</w:t>
      </w:r>
      <w:r w:rsidR="00464822">
        <w:rPr>
          <w:rFonts w:hint="eastAsia"/>
          <w:b/>
          <w:bCs/>
          <w:u w:val="single"/>
        </w:rPr>
        <w:t>2021</w:t>
      </w:r>
      <w:r w:rsidR="00372B7C">
        <w:rPr>
          <w:rFonts w:hint="eastAsia"/>
          <w:b/>
          <w:bCs/>
          <w:u w:val="single"/>
        </w:rPr>
        <w:t>年</w:t>
      </w:r>
      <w:r w:rsidR="00B21D78">
        <w:rPr>
          <w:rFonts w:hint="eastAsia"/>
          <w:b/>
          <w:bCs/>
          <w:u w:val="single"/>
        </w:rPr>
        <w:t xml:space="preserve"> </w:t>
      </w:r>
      <w:r w:rsidR="00446526">
        <w:rPr>
          <w:rFonts w:hint="eastAsia"/>
          <w:b/>
          <w:bCs/>
          <w:u w:val="single"/>
        </w:rPr>
        <w:t>10</w:t>
      </w:r>
      <w:r w:rsidR="00372B7C">
        <w:rPr>
          <w:rFonts w:hint="eastAsia"/>
          <w:b/>
          <w:bCs/>
          <w:u w:val="single"/>
        </w:rPr>
        <w:t>月</w:t>
      </w:r>
      <w:r w:rsidR="00B21D78">
        <w:rPr>
          <w:rFonts w:hint="eastAsia"/>
          <w:b/>
          <w:bCs/>
          <w:u w:val="single"/>
        </w:rPr>
        <w:t xml:space="preserve"> </w:t>
      </w:r>
      <w:r w:rsidR="000728D9">
        <w:rPr>
          <w:rFonts w:hint="eastAsia"/>
          <w:b/>
          <w:bCs/>
          <w:u w:val="single"/>
        </w:rPr>
        <w:t>20</w:t>
      </w:r>
      <w:r w:rsidR="00372B7C">
        <w:rPr>
          <w:rFonts w:hint="eastAsia"/>
          <w:b/>
          <w:bCs/>
          <w:u w:val="single"/>
        </w:rPr>
        <w:t>日</w:t>
      </w:r>
      <w:r w:rsidR="00464822">
        <w:rPr>
          <w:rFonts w:hint="eastAsia"/>
          <w:b/>
          <w:bCs/>
          <w:u w:val="single"/>
        </w:rPr>
        <w:t xml:space="preserve"> </w:t>
      </w:r>
      <w:r w:rsidR="000728D9">
        <w:rPr>
          <w:rFonts w:hint="eastAsia"/>
          <w:b/>
          <w:bCs/>
          <w:u w:val="single"/>
        </w:rPr>
        <w:t>09</w:t>
      </w:r>
      <w:r w:rsidR="00464822">
        <w:rPr>
          <w:rFonts w:hint="eastAsia"/>
          <w:b/>
          <w:bCs/>
          <w:u w:val="single"/>
        </w:rPr>
        <w:t>:</w:t>
      </w:r>
      <w:r w:rsidR="000728D9">
        <w:rPr>
          <w:rFonts w:hint="eastAsia"/>
          <w:b/>
          <w:bCs/>
          <w:u w:val="single"/>
        </w:rPr>
        <w:t>3</w:t>
      </w:r>
      <w:r w:rsidR="00464822">
        <w:rPr>
          <w:rFonts w:hint="eastAsia"/>
          <w:b/>
          <w:bCs/>
          <w:u w:val="single"/>
        </w:rPr>
        <w:t>0-1</w:t>
      </w:r>
      <w:r w:rsidR="005057F5">
        <w:rPr>
          <w:rFonts w:hint="eastAsia"/>
          <w:b/>
          <w:bCs/>
          <w:u w:val="single"/>
        </w:rPr>
        <w:t>2</w:t>
      </w:r>
      <w:r w:rsidR="002212AD">
        <w:rPr>
          <w:rFonts w:hint="eastAsia"/>
          <w:b/>
          <w:bCs/>
          <w:u w:val="single"/>
        </w:rPr>
        <w:t>:</w:t>
      </w:r>
      <w:r w:rsidR="00446526">
        <w:rPr>
          <w:rFonts w:hint="eastAsia"/>
          <w:b/>
          <w:bCs/>
          <w:u w:val="single"/>
        </w:rPr>
        <w:t>0</w:t>
      </w:r>
      <w:r w:rsidR="00464822">
        <w:rPr>
          <w:rFonts w:hint="eastAsia"/>
          <w:b/>
          <w:bCs/>
          <w:u w:val="single"/>
        </w:rPr>
        <w:t>0</w:t>
      </w:r>
    </w:p>
    <w:p w:rsidR="00E22668" w:rsidRDefault="005057F5">
      <w:pPr>
        <w:spacing w:line="300" w:lineRule="auto"/>
        <w:ind w:firstLine="42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宣讲会地点：</w:t>
      </w:r>
      <w:r w:rsidR="00F910ED">
        <w:rPr>
          <w:b/>
          <w:bCs/>
          <w:u w:val="single"/>
        </w:rPr>
        <w:t xml:space="preserve"> </w:t>
      </w:r>
      <w:r w:rsidR="000728D9" w:rsidRPr="000728D9">
        <w:rPr>
          <w:rFonts w:hint="eastAsia"/>
          <w:b/>
          <w:bCs/>
          <w:u w:val="single"/>
        </w:rPr>
        <w:t>犀浦校区四食堂三楼</w:t>
      </w:r>
      <w:r w:rsidR="000728D9" w:rsidRPr="000728D9">
        <w:rPr>
          <w:rFonts w:hint="eastAsia"/>
          <w:b/>
          <w:bCs/>
          <w:u w:val="single"/>
        </w:rPr>
        <w:t>318</w:t>
      </w:r>
      <w:r w:rsidR="000728D9" w:rsidRPr="000728D9">
        <w:rPr>
          <w:rFonts w:hint="eastAsia"/>
          <w:b/>
          <w:bCs/>
          <w:u w:val="single"/>
        </w:rPr>
        <w:t>教室</w:t>
      </w:r>
    </w:p>
    <w:p w:rsidR="00E22668" w:rsidRPr="00097A47" w:rsidRDefault="00D85CC0">
      <w:pPr>
        <w:pStyle w:val="a0"/>
        <w:spacing w:line="300" w:lineRule="auto"/>
        <w:ind w:firstLineChars="0"/>
        <w:outlineLvl w:val="0"/>
        <w:rPr>
          <w:rFonts w:ascii="宋体" w:eastAsia="宋体" w:hAnsi="宋体"/>
          <w:b/>
          <w:szCs w:val="21"/>
        </w:rPr>
      </w:pPr>
      <w:r w:rsidRPr="00097A47">
        <w:rPr>
          <w:rFonts w:ascii="宋体" w:eastAsia="宋体" w:hAnsi="宋体" w:hint="eastAsia"/>
          <w:b/>
          <w:szCs w:val="21"/>
        </w:rPr>
        <w:t>【公司简介】</w:t>
      </w:r>
    </w:p>
    <w:p w:rsidR="00E22668" w:rsidRPr="00097A47" w:rsidRDefault="00D85CC0">
      <w:pPr>
        <w:spacing w:line="300" w:lineRule="auto"/>
        <w:ind w:firstLine="420"/>
        <w:rPr>
          <w:szCs w:val="21"/>
        </w:rPr>
      </w:pPr>
      <w:r w:rsidRPr="00097A47">
        <w:rPr>
          <w:rFonts w:hint="eastAsia"/>
          <w:szCs w:val="21"/>
        </w:rPr>
        <w:t>长园深瑞继保自动化有限公司（简称：长园深瑞）是专业的电力系统自动化和智能化知名品牌，致力于全球能源技术创新与优质服务。</w:t>
      </w:r>
      <w:r w:rsidRPr="00097A47">
        <w:rPr>
          <w:szCs w:val="21"/>
        </w:rPr>
        <w:t>1994</w:t>
      </w:r>
      <w:r w:rsidRPr="00097A47">
        <w:rPr>
          <w:rFonts w:hint="eastAsia"/>
          <w:szCs w:val="21"/>
        </w:rPr>
        <w:t>年由中国电力部·电力自动化研究所·元件保护与变电站综合自动化研究室改制成立，业务遍布全球</w:t>
      </w:r>
      <w:r w:rsidRPr="00097A47">
        <w:rPr>
          <w:rFonts w:hint="eastAsia"/>
          <w:szCs w:val="21"/>
        </w:rPr>
        <w:t>8</w:t>
      </w:r>
      <w:r w:rsidRPr="00097A47">
        <w:rPr>
          <w:szCs w:val="21"/>
        </w:rPr>
        <w:t>0</w:t>
      </w:r>
      <w:r w:rsidRPr="00097A47">
        <w:rPr>
          <w:rFonts w:hint="eastAsia"/>
          <w:szCs w:val="21"/>
        </w:rPr>
        <w:t>多个国家，研发基地覆盖深圳、南京、成都、武汉、珠海，属国家级高新技术企业。</w:t>
      </w:r>
      <w:r w:rsidRPr="00097A47">
        <w:rPr>
          <w:rFonts w:hint="eastAsia"/>
          <w:szCs w:val="21"/>
        </w:rPr>
        <w:t>2</w:t>
      </w:r>
      <w:r w:rsidRPr="00097A47">
        <w:rPr>
          <w:szCs w:val="21"/>
        </w:rPr>
        <w:t>7</w:t>
      </w:r>
      <w:r w:rsidRPr="00097A47">
        <w:rPr>
          <w:rFonts w:hint="eastAsia"/>
          <w:szCs w:val="21"/>
        </w:rPr>
        <w:t>年专注电力行业，围绕“发、输、变、配、用”</w:t>
      </w:r>
      <w:r w:rsidRPr="00097A47">
        <w:rPr>
          <w:rFonts w:hint="eastAsia"/>
          <w:szCs w:val="21"/>
        </w:rPr>
        <w:t>5</w:t>
      </w:r>
      <w:r w:rsidRPr="00097A47">
        <w:rPr>
          <w:rFonts w:hint="eastAsia"/>
          <w:szCs w:val="21"/>
        </w:rPr>
        <w:t>大电力环节，服务全球能源，一直处于技术前沿；主要产业领域包括：传统发电系统及新能源领域、传统输变电站及智能电网、智能配电网、电气化铁路及轨道交通、有色冶金、石油石化、国际市场。</w:t>
      </w:r>
    </w:p>
    <w:p w:rsidR="00E22668" w:rsidRPr="00097A47" w:rsidRDefault="00D85CC0">
      <w:pPr>
        <w:spacing w:line="300" w:lineRule="auto"/>
        <w:ind w:firstLine="420"/>
        <w:rPr>
          <w:szCs w:val="21"/>
        </w:rPr>
      </w:pPr>
      <w:r w:rsidRPr="00097A47">
        <w:rPr>
          <w:rFonts w:ascii="宋体" w:eastAsia="宋体" w:hAnsi="宋体" w:hint="eastAsia"/>
          <w:szCs w:val="21"/>
        </w:rPr>
        <w:t>长园深瑞总部位于深圳市南山区科技园北区，当前注册资本10亿，</w:t>
      </w:r>
      <w:r w:rsidRPr="00097A47">
        <w:rPr>
          <w:rFonts w:ascii="宋体" w:eastAsia="宋体" w:hAnsi="宋体" w:hint="eastAsia"/>
          <w:color w:val="000000"/>
          <w:szCs w:val="21"/>
        </w:rPr>
        <w:t>子公司1</w:t>
      </w:r>
      <w:r w:rsidRPr="00097A47">
        <w:rPr>
          <w:rFonts w:ascii="宋体" w:eastAsia="宋体" w:hAnsi="宋体"/>
          <w:color w:val="000000"/>
          <w:szCs w:val="21"/>
        </w:rPr>
        <w:t>4</w:t>
      </w:r>
      <w:r w:rsidRPr="00097A47">
        <w:rPr>
          <w:rFonts w:ascii="宋体" w:eastAsia="宋体" w:hAnsi="宋体" w:hint="eastAsia"/>
          <w:color w:val="000000"/>
          <w:szCs w:val="21"/>
        </w:rPr>
        <w:t>家，员工近3,000人，年合同额超40亿。</w:t>
      </w:r>
      <w:r w:rsidRPr="00097A47">
        <w:rPr>
          <w:rFonts w:ascii="宋体" w:eastAsia="宋体" w:hAnsi="宋体" w:hint="eastAsia"/>
          <w:szCs w:val="21"/>
        </w:rPr>
        <w:t>在电力行业标杆项目、国家重大工程中，我们从未缺席，承载“推动能源利用更安全更方便”的使命，长园深瑞上下一心、砥砺前行。</w:t>
      </w:r>
    </w:p>
    <w:p w:rsidR="00E22668" w:rsidRPr="00097A47" w:rsidRDefault="00D85CC0">
      <w:pPr>
        <w:pStyle w:val="a0"/>
        <w:numPr>
          <w:ilvl w:val="0"/>
          <w:numId w:val="3"/>
        </w:numPr>
        <w:spacing w:line="300" w:lineRule="auto"/>
        <w:ind w:leftChars="-2" w:left="-4" w:firstLineChars="207" w:firstLine="435"/>
        <w:rPr>
          <w:rFonts w:ascii="宋体" w:eastAsia="宋体" w:hAnsi="宋体"/>
          <w:color w:val="000000"/>
          <w:szCs w:val="21"/>
        </w:rPr>
      </w:pPr>
      <w:r w:rsidRPr="00097A47">
        <w:rPr>
          <w:rFonts w:ascii="宋体" w:eastAsia="宋体" w:hAnsi="宋体" w:hint="eastAsia"/>
          <w:color w:val="000000"/>
          <w:szCs w:val="21"/>
        </w:rPr>
        <w:t>传承中国电力系统自动化领域强大的技术源流</w:t>
      </w:r>
    </w:p>
    <w:p w:rsidR="00E22668" w:rsidRPr="00097A47" w:rsidRDefault="00D85CC0">
      <w:pPr>
        <w:pStyle w:val="a0"/>
        <w:numPr>
          <w:ilvl w:val="0"/>
          <w:numId w:val="3"/>
        </w:numPr>
        <w:spacing w:line="300" w:lineRule="auto"/>
        <w:ind w:leftChars="-2" w:left="-4" w:firstLineChars="207" w:firstLine="435"/>
        <w:rPr>
          <w:rFonts w:ascii="宋体" w:eastAsia="宋体" w:hAnsi="宋体"/>
          <w:color w:val="000000"/>
          <w:szCs w:val="21"/>
        </w:rPr>
      </w:pPr>
      <w:r w:rsidRPr="00097A47">
        <w:rPr>
          <w:rFonts w:ascii="宋体" w:eastAsia="宋体" w:hAnsi="宋体" w:hint="eastAsia"/>
          <w:color w:val="000000"/>
          <w:szCs w:val="21"/>
        </w:rPr>
        <w:t>电力系统自动化和智能化知名品牌</w:t>
      </w:r>
    </w:p>
    <w:p w:rsidR="00E22668" w:rsidRPr="00097A47" w:rsidRDefault="00D85CC0">
      <w:pPr>
        <w:pStyle w:val="a0"/>
        <w:numPr>
          <w:ilvl w:val="0"/>
          <w:numId w:val="3"/>
        </w:numPr>
        <w:spacing w:line="300" w:lineRule="auto"/>
        <w:ind w:leftChars="-2" w:left="-4" w:firstLineChars="207" w:firstLine="435"/>
        <w:rPr>
          <w:rFonts w:ascii="宋体" w:eastAsia="宋体" w:hAnsi="宋体"/>
          <w:color w:val="000000"/>
          <w:szCs w:val="21"/>
        </w:rPr>
      </w:pPr>
      <w:r w:rsidRPr="00097A47">
        <w:rPr>
          <w:rFonts w:ascii="宋体" w:eastAsia="宋体" w:hAnsi="宋体" w:hint="eastAsia"/>
          <w:color w:val="000000"/>
          <w:szCs w:val="21"/>
        </w:rPr>
        <w:t>中国电力电缆附件优质品牌、电力定制化设计专家</w:t>
      </w:r>
    </w:p>
    <w:p w:rsidR="00E22668" w:rsidRPr="00097A47" w:rsidRDefault="00D85CC0">
      <w:pPr>
        <w:pStyle w:val="a0"/>
        <w:numPr>
          <w:ilvl w:val="0"/>
          <w:numId w:val="3"/>
        </w:numPr>
        <w:spacing w:line="300" w:lineRule="auto"/>
        <w:ind w:leftChars="-2" w:left="-4" w:firstLineChars="207" w:firstLine="435"/>
        <w:rPr>
          <w:rFonts w:ascii="宋体" w:eastAsia="宋体" w:hAnsi="宋体"/>
          <w:color w:val="000000"/>
          <w:szCs w:val="21"/>
        </w:rPr>
      </w:pPr>
      <w:r w:rsidRPr="00097A47">
        <w:rPr>
          <w:rFonts w:ascii="宋体" w:eastAsia="宋体" w:hAnsi="宋体" w:hint="eastAsia"/>
          <w:color w:val="000000"/>
          <w:szCs w:val="21"/>
        </w:rPr>
        <w:t>国家电网公司和南方电网公司主要合作伙伴</w:t>
      </w:r>
    </w:p>
    <w:p w:rsidR="00E22668" w:rsidRPr="00940D8F" w:rsidRDefault="00D85CC0">
      <w:pPr>
        <w:pStyle w:val="a0"/>
        <w:spacing w:line="300" w:lineRule="auto"/>
        <w:ind w:firstLineChars="0"/>
        <w:outlineLvl w:val="0"/>
        <w:rPr>
          <w:rFonts w:ascii="宋体" w:eastAsia="宋体" w:hAnsi="宋体"/>
          <w:b/>
          <w:szCs w:val="21"/>
        </w:rPr>
      </w:pPr>
      <w:r w:rsidRPr="00940D8F">
        <w:rPr>
          <w:rFonts w:ascii="宋体" w:eastAsia="宋体" w:hAnsi="宋体" w:hint="eastAsia"/>
          <w:b/>
          <w:szCs w:val="21"/>
        </w:rPr>
        <w:t>【招聘计划】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b/>
          <w:bCs/>
          <w:szCs w:val="21"/>
        </w:rPr>
        <w:t>研发类: 70人</w:t>
      </w:r>
    </w:p>
    <w:p w:rsidR="00865662" w:rsidRPr="00865662" w:rsidRDefault="00865662">
      <w:pPr>
        <w:spacing w:line="300" w:lineRule="auto"/>
        <w:ind w:firstLine="425"/>
        <w:rPr>
          <w:rFonts w:ascii="宋体" w:hAnsi="宋体"/>
          <w:szCs w:val="21"/>
        </w:rPr>
      </w:pPr>
      <w:r w:rsidRPr="00865662">
        <w:rPr>
          <w:rFonts w:ascii="宋体" w:hAnsi="宋体" w:hint="eastAsia"/>
          <w:szCs w:val="21"/>
        </w:rPr>
        <w:t>工作方向：C、C++、JAVA程序设计和开发/</w:t>
      </w:r>
      <w:r w:rsidRPr="00865662">
        <w:rPr>
          <w:rFonts w:ascii="宋体" w:hAnsi="宋体"/>
          <w:szCs w:val="21"/>
        </w:rPr>
        <w:t>QT开发</w:t>
      </w:r>
      <w:r w:rsidRPr="00865662">
        <w:rPr>
          <w:rFonts w:ascii="宋体" w:hAnsi="宋体" w:hint="eastAsia"/>
          <w:szCs w:val="21"/>
        </w:rPr>
        <w:t>/大数据/图像识别/嵌入式软件研发/嵌入式硬件研发/监控系统应用模块开发/保护自动化系统研发/配网自动化/状态监测/微网储能等系统研发/电力电子技术研究和产品开发/硬件开发/FPGA开发/</w:t>
      </w:r>
      <w:r w:rsidRPr="00865662">
        <w:rPr>
          <w:rFonts w:ascii="宋体" w:hAnsi="宋体"/>
          <w:szCs w:val="21"/>
        </w:rPr>
        <w:t>IT开发</w:t>
      </w:r>
      <w:r w:rsidRPr="00865662">
        <w:rPr>
          <w:rFonts w:ascii="宋体" w:hAnsi="宋体" w:hint="eastAsia"/>
          <w:szCs w:val="21"/>
        </w:rPr>
        <w:t>等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学历要求：博士/硕士/本科</w:t>
      </w:r>
    </w:p>
    <w:p w:rsidR="001E3659" w:rsidRDefault="00865662">
      <w:pPr>
        <w:spacing w:line="300" w:lineRule="auto"/>
        <w:ind w:firstLine="425"/>
        <w:rPr>
          <w:rFonts w:ascii="宋体" w:hAnsi="宋体"/>
        </w:rPr>
      </w:pPr>
      <w:r w:rsidRPr="006667C2">
        <w:rPr>
          <w:rFonts w:ascii="宋体" w:hAnsi="宋体" w:hint="eastAsia"/>
        </w:rPr>
        <w:t>专业要求：电力系统/</w:t>
      </w:r>
      <w:bookmarkStart w:id="0" w:name="_Hlk81821514"/>
      <w:r w:rsidRPr="006667C2">
        <w:rPr>
          <w:rFonts w:ascii="宋体" w:hAnsi="宋体" w:hint="eastAsia"/>
        </w:rPr>
        <w:t>电气工程及其自动化/</w:t>
      </w:r>
      <w:bookmarkEnd w:id="0"/>
      <w:r w:rsidRPr="006667C2">
        <w:rPr>
          <w:rFonts w:ascii="宋体" w:hAnsi="宋体" w:hint="eastAsia"/>
        </w:rPr>
        <w:t>电力电子/计算机/自动化/电子信息/控制工程与控制理论/动力工程/通信工程/软件工程/物联网/信息技术/人工智能/仪器仪表等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工作驻地：深圳/南京/成都/珠海/武汉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b/>
          <w:bCs/>
          <w:szCs w:val="21"/>
        </w:rPr>
        <w:t>技术支持类: 180人</w:t>
      </w:r>
    </w:p>
    <w:p w:rsidR="001F3EBE" w:rsidRPr="001F3EBE" w:rsidRDefault="00D85CC0" w:rsidP="001F3EBE">
      <w:pPr>
        <w:spacing w:line="300" w:lineRule="auto"/>
        <w:ind w:firstLine="425"/>
        <w:rPr>
          <w:rFonts w:ascii="宋体" w:hAnsi="宋体"/>
          <w:szCs w:val="21"/>
        </w:rPr>
      </w:pPr>
      <w:r w:rsidRPr="00097A47">
        <w:rPr>
          <w:rFonts w:ascii="宋体" w:hAnsi="宋体" w:hint="eastAsia"/>
          <w:szCs w:val="21"/>
        </w:rPr>
        <w:t>工作方向：</w:t>
      </w:r>
      <w:r w:rsidR="001F3EBE" w:rsidRPr="001F3EBE">
        <w:rPr>
          <w:rFonts w:ascii="宋体" w:hAnsi="宋体" w:hint="eastAsia"/>
          <w:szCs w:val="21"/>
        </w:rPr>
        <w:t>系统设计/方案设计与推广/测试/检验/生产工艺/采购/计划调度/研发支持/售后技术服务等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lastRenderedPageBreak/>
        <w:t>学历要求：本科/大专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专业要求：</w:t>
      </w:r>
      <w:r w:rsidR="001F3EBE" w:rsidRPr="006667C2">
        <w:rPr>
          <w:rFonts w:ascii="宋体" w:hAnsi="宋体" w:hint="eastAsia"/>
        </w:rPr>
        <w:t>电力系统/电气工程及其自动化/计算机/自动化/输电线路/通信工程/电力电子/控制工程/仪器仪表/工程项目管理/机械结构/高分子材料/统计/物流等</w:t>
      </w:r>
    </w:p>
    <w:p w:rsidR="001F3EBE" w:rsidRDefault="00D85CC0" w:rsidP="001F3EBE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工作驻地：深圳/南京/成都/珠海/武汉/东莞</w:t>
      </w:r>
    </w:p>
    <w:p w:rsidR="001F3EBE" w:rsidRPr="001F3EBE" w:rsidRDefault="001F3EBE" w:rsidP="001F3EBE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1F3EBE">
        <w:rPr>
          <w:rFonts w:ascii="宋体" w:hAnsi="宋体" w:hint="eastAsia"/>
          <w:b/>
          <w:bCs/>
          <w:szCs w:val="21"/>
        </w:rPr>
        <w:t>业务职能类：15人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工作方向：</w:t>
      </w:r>
      <w:r w:rsidR="001F3EBE" w:rsidRPr="006667C2">
        <w:rPr>
          <w:rFonts w:ascii="宋体" w:hAnsi="宋体" w:hint="eastAsia"/>
        </w:rPr>
        <w:t>市场调研/运营/项目设计及调度管理/人力资源/商务/财会等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学历要求：本科/大专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专业要求：</w:t>
      </w:r>
      <w:r w:rsidR="001F3EBE" w:rsidRPr="006667C2">
        <w:rPr>
          <w:rFonts w:ascii="宋体" w:hAnsi="宋体" w:hint="eastAsia"/>
        </w:rPr>
        <w:t>经济学/电气/自动化/新能源/人力资源/工商管理/数学/财会</w:t>
      </w:r>
    </w:p>
    <w:p w:rsidR="00E22668" w:rsidRPr="00097A47" w:rsidRDefault="00D85CC0">
      <w:pPr>
        <w:spacing w:line="300" w:lineRule="auto"/>
        <w:ind w:firstLine="425"/>
        <w:rPr>
          <w:rFonts w:ascii="宋体" w:hAnsi="宋体"/>
          <w:b/>
          <w:bCs/>
          <w:szCs w:val="21"/>
        </w:rPr>
      </w:pPr>
      <w:r w:rsidRPr="00097A47">
        <w:rPr>
          <w:rFonts w:ascii="宋体" w:hAnsi="宋体" w:hint="eastAsia"/>
          <w:szCs w:val="21"/>
        </w:rPr>
        <w:t>工作驻地：深圳/</w:t>
      </w:r>
      <w:r w:rsidRPr="00097A47">
        <w:rPr>
          <w:rFonts w:ascii="宋体" w:hAnsi="宋体"/>
          <w:szCs w:val="21"/>
        </w:rPr>
        <w:t>武汉</w:t>
      </w:r>
    </w:p>
    <w:p w:rsidR="00E22668" w:rsidRPr="00097A47" w:rsidRDefault="00D85CC0">
      <w:pPr>
        <w:spacing w:line="300" w:lineRule="auto"/>
        <w:ind w:firstLine="420"/>
        <w:rPr>
          <w:rFonts w:ascii="宋体" w:hAnsi="宋体"/>
          <w:szCs w:val="21"/>
        </w:rPr>
      </w:pPr>
      <w:r w:rsidRPr="00097A47">
        <w:rPr>
          <w:rFonts w:ascii="宋体" w:hAnsi="宋体" w:hint="eastAsia"/>
          <w:szCs w:val="21"/>
        </w:rPr>
        <w:t>注：有文体特长的毕业生优先录取。</w:t>
      </w:r>
    </w:p>
    <w:p w:rsidR="00E22668" w:rsidRPr="00097A47" w:rsidRDefault="00D85CC0">
      <w:pPr>
        <w:pStyle w:val="a0"/>
        <w:spacing w:line="300" w:lineRule="auto"/>
        <w:ind w:firstLineChars="0"/>
        <w:outlineLvl w:val="0"/>
        <w:rPr>
          <w:rFonts w:ascii="宋体" w:eastAsia="宋体" w:hAnsi="宋体"/>
          <w:b/>
          <w:szCs w:val="21"/>
        </w:rPr>
      </w:pPr>
      <w:r w:rsidRPr="00097A47">
        <w:rPr>
          <w:rFonts w:ascii="宋体" w:eastAsia="宋体" w:hAnsi="宋体" w:hint="eastAsia"/>
          <w:b/>
          <w:szCs w:val="21"/>
        </w:rPr>
        <w:t>【招聘单位】</w:t>
      </w:r>
    </w:p>
    <w:p w:rsidR="00E22668" w:rsidRPr="00097A47" w:rsidRDefault="00D85CC0">
      <w:pPr>
        <w:spacing w:line="300" w:lineRule="auto"/>
        <w:ind w:firstLine="420"/>
        <w:rPr>
          <w:rFonts w:ascii="宋体" w:hAnsi="宋体"/>
          <w:szCs w:val="21"/>
        </w:rPr>
      </w:pPr>
      <w:r w:rsidRPr="00097A47">
        <w:rPr>
          <w:rFonts w:ascii="宋体" w:hAnsi="宋体" w:hint="eastAsia"/>
          <w:szCs w:val="21"/>
        </w:rPr>
        <w:t>长园深瑞总部：长园深瑞继保自动化有限公司</w:t>
      </w:r>
    </w:p>
    <w:p w:rsidR="00E22668" w:rsidRDefault="00D85CC0">
      <w:pPr>
        <w:spacing w:line="300" w:lineRule="auto"/>
        <w:ind w:firstLine="420"/>
        <w:rPr>
          <w:rFonts w:ascii="宋体" w:hAnsi="宋体"/>
          <w:szCs w:val="21"/>
        </w:rPr>
      </w:pPr>
      <w:r w:rsidRPr="00097A47">
        <w:rPr>
          <w:rFonts w:ascii="宋体" w:hAnsi="宋体" w:hint="eastAsia"/>
          <w:szCs w:val="21"/>
        </w:rPr>
        <w:t>长园深瑞子公司：长园设计、深瑞监测、深瑞智能、深瑞智联、长园高能、深瑞汇阳</w:t>
      </w:r>
      <w:r w:rsidR="00007403">
        <w:rPr>
          <w:rFonts w:ascii="宋体" w:hAnsi="宋体" w:hint="eastAsia"/>
          <w:szCs w:val="21"/>
        </w:rPr>
        <w:t>、启程电力</w:t>
      </w:r>
    </w:p>
    <w:p w:rsidR="00E22668" w:rsidRPr="00097A47" w:rsidRDefault="00D85CC0">
      <w:pPr>
        <w:pStyle w:val="a0"/>
        <w:spacing w:line="300" w:lineRule="auto"/>
        <w:ind w:firstLineChars="0"/>
        <w:outlineLvl w:val="0"/>
        <w:rPr>
          <w:rFonts w:ascii="宋体" w:eastAsia="宋体" w:hAnsi="宋体"/>
          <w:b/>
          <w:szCs w:val="21"/>
        </w:rPr>
      </w:pPr>
      <w:r w:rsidRPr="00097A47">
        <w:rPr>
          <w:rFonts w:ascii="宋体" w:eastAsia="宋体" w:hAnsi="宋体" w:hint="eastAsia"/>
          <w:b/>
          <w:szCs w:val="21"/>
        </w:rPr>
        <w:t>【应聘方式】</w:t>
      </w:r>
    </w:p>
    <w:p w:rsidR="00E22668" w:rsidRPr="00097A47" w:rsidRDefault="00D85CC0">
      <w:pPr>
        <w:pStyle w:val="a0"/>
        <w:spacing w:line="300" w:lineRule="auto"/>
        <w:ind w:firstLineChars="0"/>
        <w:rPr>
          <w:rFonts w:ascii="宋体" w:eastAsia="宋体" w:hAnsi="宋体" w:cs="宋体"/>
          <w:kern w:val="0"/>
          <w:szCs w:val="21"/>
        </w:rPr>
      </w:pPr>
      <w:r w:rsidRPr="00097A47">
        <w:rPr>
          <w:rFonts w:ascii="宋体" w:eastAsia="宋体" w:hAnsi="宋体" w:cs="宋体" w:hint="eastAsia"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157480</wp:posOffset>
            </wp:positionV>
            <wp:extent cx="1803400" cy="1803400"/>
            <wp:effectExtent l="19050" t="0" r="6350" b="0"/>
            <wp:wrapSquare wrapText="bothSides"/>
            <wp:docPr id="1" name="图片 0" descr="招聘官微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招聘官微二维码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7A47">
        <w:rPr>
          <w:rFonts w:ascii="宋体" w:eastAsia="宋体" w:hAnsi="宋体" w:cs="宋体" w:hint="eastAsia"/>
          <w:kern w:val="0"/>
          <w:szCs w:val="21"/>
        </w:rPr>
        <w:t>1、关注“</w:t>
      </w:r>
      <w:r w:rsidRPr="00097A47">
        <w:rPr>
          <w:rFonts w:ascii="宋体" w:eastAsia="宋体" w:hAnsi="宋体" w:cs="宋体" w:hint="eastAsia"/>
          <w:b/>
          <w:color w:val="FF0000"/>
          <w:kern w:val="0"/>
          <w:szCs w:val="21"/>
        </w:rPr>
        <w:t>长园深瑞招聘</w:t>
      </w:r>
      <w:r w:rsidRPr="00097A47">
        <w:rPr>
          <w:rFonts w:ascii="宋体" w:eastAsia="宋体" w:hAnsi="宋体" w:cs="宋体" w:hint="eastAsia"/>
          <w:kern w:val="0"/>
          <w:szCs w:val="21"/>
        </w:rPr>
        <w:t>”官方微信公众号，查询招聘行程、详细岗位信息、参加线下站点宣讲，了解公司并投递简历。</w:t>
      </w:r>
    </w:p>
    <w:p w:rsidR="00E22668" w:rsidRPr="00097A47" w:rsidRDefault="00BA06FB">
      <w:pPr>
        <w:pStyle w:val="a0"/>
        <w:spacing w:line="300" w:lineRule="auto"/>
        <w:ind w:firstLineChars="0" w:firstLine="435"/>
        <w:rPr>
          <w:rFonts w:ascii="宋体" w:eastAsia="宋体" w:hAnsi="宋体" w:cs="宋体"/>
          <w:bCs/>
          <w:kern w:val="0"/>
          <w:szCs w:val="21"/>
        </w:rPr>
      </w:pPr>
      <w:r>
        <w:rPr>
          <w:rFonts w:ascii="宋体" w:eastAsia="宋体" w:hAnsi="宋体" w:cs="宋体"/>
          <w:kern w:val="0"/>
          <w:szCs w:val="21"/>
        </w:rPr>
        <w:t>2</w:t>
      </w:r>
      <w:r w:rsidR="00D85CC0" w:rsidRPr="00097A47">
        <w:rPr>
          <w:rFonts w:ascii="宋体" w:eastAsia="宋体" w:hAnsi="宋体" w:cs="宋体" w:hint="eastAsia"/>
          <w:kern w:val="0"/>
          <w:szCs w:val="21"/>
        </w:rPr>
        <w:t>、</w:t>
      </w:r>
      <w:r w:rsidR="00D85CC0" w:rsidRPr="00097A47">
        <w:rPr>
          <w:rFonts w:ascii="宋体" w:eastAsia="宋体" w:hAnsi="宋体" w:cs="宋体" w:hint="eastAsia"/>
          <w:bCs/>
          <w:kern w:val="0"/>
          <w:szCs w:val="21"/>
        </w:rPr>
        <w:t>内部推荐</w:t>
      </w:r>
      <w:r w:rsidR="00940D8F">
        <w:rPr>
          <w:rFonts w:ascii="宋体" w:eastAsia="宋体" w:hAnsi="宋体" w:cs="宋体" w:hint="eastAsia"/>
          <w:bCs/>
          <w:kern w:val="0"/>
          <w:szCs w:val="21"/>
        </w:rPr>
        <w:t>：</w:t>
      </w:r>
      <w:r w:rsidR="00D85CC0" w:rsidRPr="00097A47">
        <w:rPr>
          <w:rFonts w:ascii="宋体" w:eastAsia="宋体" w:hAnsi="宋体" w:cs="宋体" w:hint="eastAsia"/>
          <w:bCs/>
          <w:kern w:val="0"/>
          <w:szCs w:val="21"/>
        </w:rPr>
        <w:t>联系你在深瑞的学长学姐，通过他们的内部推荐可跳过简历评估环节，直通初试。</w:t>
      </w:r>
    </w:p>
    <w:p w:rsidR="00E22668" w:rsidRPr="00097A47" w:rsidRDefault="00D85CC0">
      <w:pPr>
        <w:pStyle w:val="a0"/>
        <w:spacing w:line="300" w:lineRule="auto"/>
        <w:ind w:firstLineChars="0"/>
        <w:outlineLvl w:val="0"/>
        <w:rPr>
          <w:rFonts w:ascii="宋体" w:eastAsia="宋体" w:hAnsi="宋体"/>
          <w:b/>
          <w:szCs w:val="21"/>
        </w:rPr>
      </w:pPr>
      <w:r w:rsidRPr="00097A47">
        <w:rPr>
          <w:rFonts w:ascii="宋体" w:eastAsia="宋体" w:hAnsi="宋体" w:hint="eastAsia"/>
          <w:b/>
          <w:szCs w:val="21"/>
        </w:rPr>
        <w:t>【招聘流程】</w:t>
      </w:r>
    </w:p>
    <w:p w:rsidR="00E22668" w:rsidRPr="00097A47" w:rsidRDefault="00D85CC0">
      <w:pPr>
        <w:pStyle w:val="a0"/>
        <w:spacing w:line="300" w:lineRule="auto"/>
        <w:ind w:firstLineChars="0"/>
        <w:rPr>
          <w:rFonts w:ascii="宋体" w:eastAsia="宋体" w:hAnsi="宋体" w:cs="宋体"/>
          <w:b/>
          <w:kern w:val="0"/>
          <w:szCs w:val="21"/>
        </w:rPr>
      </w:pPr>
      <w:r w:rsidRPr="00097A47">
        <w:rPr>
          <w:rFonts w:ascii="宋体" w:eastAsia="宋体" w:hAnsi="宋体" w:cs="宋体" w:hint="eastAsia"/>
          <w:b/>
          <w:kern w:val="0"/>
          <w:szCs w:val="21"/>
        </w:rPr>
        <w:t>在线</w:t>
      </w:r>
      <w:r w:rsidRPr="00097A47">
        <w:rPr>
          <w:rFonts w:ascii="宋体" w:eastAsia="宋体" w:hAnsi="宋体" w:cs="宋体"/>
          <w:b/>
          <w:kern w:val="0"/>
          <w:szCs w:val="21"/>
        </w:rPr>
        <w:t>/现场投递简历</w:t>
      </w:r>
      <w:r w:rsidRPr="00097A47">
        <w:rPr>
          <w:rFonts w:ascii="宋体" w:eastAsia="宋体" w:hAnsi="宋体" w:cs="宋体" w:hint="eastAsia"/>
          <w:b/>
          <w:kern w:val="0"/>
          <w:szCs w:val="21"/>
        </w:rPr>
        <w:t>——</w:t>
      </w:r>
      <w:r w:rsidRPr="00097A47">
        <w:rPr>
          <w:rFonts w:ascii="宋体" w:eastAsia="宋体" w:hAnsi="宋体" w:cs="宋体"/>
          <w:b/>
          <w:kern w:val="0"/>
          <w:szCs w:val="21"/>
        </w:rPr>
        <w:t>参加校园</w:t>
      </w:r>
      <w:r w:rsidRPr="00097A47">
        <w:rPr>
          <w:rFonts w:ascii="宋体" w:eastAsia="宋体" w:hAnsi="宋体" w:cs="宋体" w:hint="eastAsia"/>
          <w:b/>
          <w:kern w:val="0"/>
          <w:szCs w:val="21"/>
        </w:rPr>
        <w:t>/空中宣讲会——</w:t>
      </w:r>
      <w:r w:rsidRPr="00097A47">
        <w:rPr>
          <w:rFonts w:ascii="宋体" w:eastAsia="宋体" w:hAnsi="宋体" w:cs="宋体"/>
          <w:b/>
          <w:kern w:val="0"/>
          <w:szCs w:val="21"/>
        </w:rPr>
        <w:t>简历评估</w:t>
      </w:r>
      <w:r w:rsidRPr="00097A47">
        <w:rPr>
          <w:rFonts w:ascii="宋体" w:eastAsia="宋体" w:hAnsi="宋体" w:cs="宋体" w:hint="eastAsia"/>
          <w:b/>
          <w:kern w:val="0"/>
          <w:szCs w:val="21"/>
        </w:rPr>
        <w:t>（内推简历可跳过此环节）——</w:t>
      </w:r>
      <w:r w:rsidRPr="00097A47">
        <w:rPr>
          <w:rFonts w:ascii="宋体" w:eastAsia="宋体" w:hAnsi="宋体" w:cs="宋体"/>
          <w:b/>
          <w:kern w:val="0"/>
          <w:szCs w:val="21"/>
        </w:rPr>
        <w:t>初试</w:t>
      </w:r>
      <w:r w:rsidRPr="00097A47">
        <w:rPr>
          <w:rFonts w:ascii="宋体" w:eastAsia="宋体" w:hAnsi="宋体" w:cs="宋体" w:hint="eastAsia"/>
          <w:b/>
          <w:kern w:val="0"/>
          <w:szCs w:val="21"/>
        </w:rPr>
        <w:t>（面试）——复试（面谈/笔试）——综合评审——签约</w:t>
      </w:r>
    </w:p>
    <w:p w:rsidR="00E22668" w:rsidRPr="00097A47" w:rsidRDefault="00D85CC0">
      <w:pPr>
        <w:pStyle w:val="a0"/>
        <w:spacing w:line="300" w:lineRule="auto"/>
        <w:ind w:firstLineChars="0" w:firstLine="0"/>
        <w:rPr>
          <w:rFonts w:ascii="宋体" w:eastAsia="宋体" w:hAnsi="宋体"/>
          <w:b/>
          <w:szCs w:val="21"/>
        </w:rPr>
      </w:pPr>
      <w:r w:rsidRPr="00097A47">
        <w:rPr>
          <w:rFonts w:ascii="宋体" w:eastAsia="宋体" w:hAnsi="宋体" w:cs="宋体"/>
          <w:b/>
          <w:kern w:val="0"/>
          <w:szCs w:val="21"/>
        </w:rPr>
        <w:tab/>
      </w:r>
      <w:r w:rsidRPr="00097A47">
        <w:rPr>
          <w:rFonts w:ascii="宋体" w:eastAsia="宋体" w:hAnsi="宋体" w:hint="eastAsia"/>
          <w:b/>
          <w:szCs w:val="21"/>
        </w:rPr>
        <w:t>【待遇优势】</w:t>
      </w:r>
    </w:p>
    <w:p w:rsidR="00E22668" w:rsidRPr="00097A47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r w:rsidRPr="00097A47">
        <w:rPr>
          <w:rFonts w:ascii="宋体" w:eastAsia="宋体" w:hAnsi="宋体" w:cs="Times New Roman"/>
          <w:color w:val="000000"/>
          <w:szCs w:val="21"/>
        </w:rPr>
        <w:t>同地区同行业中具有竞争力的薪酬水平</w:t>
      </w:r>
      <w:r w:rsidRPr="00097A47">
        <w:rPr>
          <w:rFonts w:ascii="宋体" w:eastAsia="宋体" w:hAnsi="宋体" w:cs="Times New Roman" w:hint="eastAsia"/>
          <w:color w:val="000000"/>
          <w:szCs w:val="21"/>
        </w:rPr>
        <w:t>，</w:t>
      </w:r>
      <w:r w:rsidRPr="00097A47">
        <w:rPr>
          <w:rFonts w:ascii="宋体" w:eastAsia="宋体" w:hAnsi="宋体" w:cs="Times New Roman"/>
          <w:color w:val="000000"/>
          <w:szCs w:val="21"/>
        </w:rPr>
        <w:t>基于绩效的年终奖金</w:t>
      </w:r>
    </w:p>
    <w:p w:rsidR="00E22668" w:rsidRPr="00097A47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r w:rsidRPr="00097A47">
        <w:rPr>
          <w:rFonts w:ascii="宋体" w:eastAsia="宋体" w:hAnsi="宋体" w:cs="Times New Roman"/>
          <w:color w:val="000000"/>
          <w:szCs w:val="21"/>
        </w:rPr>
        <w:t>完善的社会保障五险一金，额外的意外伤害商业险</w:t>
      </w:r>
    </w:p>
    <w:p w:rsidR="00E22668" w:rsidRPr="00097A47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r w:rsidRPr="00097A47">
        <w:rPr>
          <w:rFonts w:ascii="宋体" w:eastAsia="宋体" w:hAnsi="宋体" w:cs="Times New Roman"/>
          <w:color w:val="000000"/>
          <w:szCs w:val="21"/>
        </w:rPr>
        <w:t>年功福利、节日慰问、用餐及通讯补贴、免费年度体检、员工宿舍</w:t>
      </w:r>
    </w:p>
    <w:p w:rsidR="00E22668" w:rsidRPr="00097A47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r w:rsidRPr="00097A47">
        <w:rPr>
          <w:rFonts w:ascii="宋体" w:eastAsia="宋体" w:hAnsi="宋体" w:cs="Times New Roman"/>
          <w:color w:val="000000"/>
          <w:szCs w:val="21"/>
        </w:rPr>
        <w:t>累计超过40天/年的全薪、带薪假期</w:t>
      </w:r>
    </w:p>
    <w:p w:rsidR="00E22668" w:rsidRPr="00A034C5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r w:rsidRPr="00A034C5">
        <w:rPr>
          <w:rFonts w:ascii="宋体" w:eastAsia="宋体" w:hAnsi="宋体" w:cs="Times New Roman"/>
          <w:color w:val="000000"/>
          <w:szCs w:val="21"/>
        </w:rPr>
        <w:t>入户深圳市、南京市</w:t>
      </w:r>
      <w:r w:rsidRPr="00A034C5">
        <w:rPr>
          <w:rFonts w:ascii="宋体" w:eastAsia="宋体" w:hAnsi="宋体" w:cs="Times New Roman" w:hint="eastAsia"/>
          <w:color w:val="000000"/>
          <w:szCs w:val="21"/>
        </w:rPr>
        <w:t>、</w:t>
      </w:r>
      <w:r w:rsidRPr="00A034C5">
        <w:rPr>
          <w:rFonts w:ascii="宋体" w:eastAsia="宋体" w:hAnsi="宋体" w:cs="Times New Roman"/>
          <w:color w:val="000000"/>
          <w:szCs w:val="21"/>
        </w:rPr>
        <w:t>珠海市</w:t>
      </w:r>
      <w:r w:rsidRPr="00A034C5">
        <w:rPr>
          <w:rFonts w:ascii="宋体" w:eastAsia="宋体" w:hAnsi="宋体" w:cs="Times New Roman" w:hint="eastAsia"/>
          <w:color w:val="000000"/>
          <w:szCs w:val="21"/>
        </w:rPr>
        <w:t>、成都市</w:t>
      </w:r>
    </w:p>
    <w:p w:rsidR="00E22668" w:rsidRPr="00097A47" w:rsidRDefault="00D85CC0">
      <w:pPr>
        <w:pStyle w:val="a0"/>
        <w:spacing w:line="300" w:lineRule="auto"/>
        <w:ind w:firstLineChars="0"/>
        <w:outlineLvl w:val="0"/>
        <w:rPr>
          <w:rFonts w:ascii="宋体" w:eastAsia="宋体" w:hAnsi="宋体"/>
          <w:b/>
          <w:szCs w:val="21"/>
        </w:rPr>
      </w:pPr>
      <w:r w:rsidRPr="00097A47">
        <w:rPr>
          <w:rFonts w:ascii="宋体" w:eastAsia="宋体" w:hAnsi="宋体" w:hint="eastAsia"/>
          <w:b/>
          <w:szCs w:val="21"/>
        </w:rPr>
        <w:t>【个人成长】</w:t>
      </w:r>
    </w:p>
    <w:p w:rsidR="00E22668" w:rsidRPr="00097A47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bookmarkStart w:id="1" w:name="_Hlk8756116"/>
      <w:r w:rsidRPr="00097A47">
        <w:rPr>
          <w:rFonts w:ascii="宋体" w:eastAsia="宋体" w:hAnsi="宋体" w:cs="Times New Roman" w:hint="eastAsia"/>
          <w:color w:val="000000"/>
          <w:szCs w:val="21"/>
        </w:rPr>
        <w:t>专业全面的岗前培训，成为你职场起步的良好助力</w:t>
      </w:r>
    </w:p>
    <w:p w:rsidR="00E22668" w:rsidRPr="00097A47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r w:rsidRPr="00097A47">
        <w:rPr>
          <w:rFonts w:ascii="宋体" w:eastAsia="宋体" w:hAnsi="宋体" w:cs="Times New Roman" w:hint="eastAsia"/>
          <w:color w:val="000000"/>
          <w:szCs w:val="21"/>
        </w:rPr>
        <w:t>技术、业务、管理多维度的职业发展平台，打造个人和企业双增值的事业平台</w:t>
      </w:r>
    </w:p>
    <w:p w:rsidR="00E22668" w:rsidRPr="00097A47" w:rsidRDefault="00D85CC0">
      <w:pPr>
        <w:pStyle w:val="ab"/>
        <w:numPr>
          <w:ilvl w:val="0"/>
          <w:numId w:val="3"/>
        </w:numPr>
        <w:adjustRightInd w:val="0"/>
        <w:snapToGrid w:val="0"/>
        <w:spacing w:line="300" w:lineRule="auto"/>
        <w:ind w:firstLineChars="0"/>
        <w:contextualSpacing/>
        <w:rPr>
          <w:rFonts w:ascii="宋体" w:eastAsia="宋体" w:hAnsi="宋体" w:cs="Times New Roman"/>
          <w:color w:val="000000"/>
          <w:szCs w:val="21"/>
        </w:rPr>
      </w:pPr>
      <w:r w:rsidRPr="00097A47">
        <w:rPr>
          <w:rFonts w:ascii="宋体" w:eastAsia="宋体" w:hAnsi="宋体" w:cs="Times New Roman" w:hint="eastAsia"/>
          <w:color w:val="000000"/>
          <w:szCs w:val="21"/>
        </w:rPr>
        <w:t>坚持以能力和绩效“双优”为唯一评价标准的正向激励管理模式</w:t>
      </w:r>
      <w:bookmarkEnd w:id="1"/>
    </w:p>
    <w:p w:rsidR="00E22668" w:rsidRPr="00097A47" w:rsidRDefault="00E22668">
      <w:pPr>
        <w:pStyle w:val="ab"/>
        <w:adjustRightInd w:val="0"/>
        <w:snapToGrid w:val="0"/>
        <w:spacing w:line="300" w:lineRule="auto"/>
        <w:ind w:left="840" w:firstLineChars="0" w:firstLine="0"/>
        <w:contextualSpacing/>
        <w:rPr>
          <w:rFonts w:ascii="宋体" w:eastAsia="宋体" w:hAnsi="宋体" w:cs="Times New Roman"/>
          <w:color w:val="000000"/>
          <w:szCs w:val="21"/>
        </w:rPr>
      </w:pPr>
    </w:p>
    <w:p w:rsidR="00E22668" w:rsidRPr="00097A47" w:rsidRDefault="00D85CC0">
      <w:pPr>
        <w:snapToGrid w:val="0"/>
        <w:spacing w:line="300" w:lineRule="auto"/>
        <w:ind w:firstLine="420"/>
        <w:rPr>
          <w:rFonts w:ascii="宋体" w:eastAsia="宋体" w:hAnsi="宋体" w:cs="Times New Roman"/>
          <w:bCs/>
          <w:szCs w:val="21"/>
        </w:rPr>
      </w:pPr>
      <w:r w:rsidRPr="00097A47">
        <w:rPr>
          <w:rFonts w:ascii="宋体" w:eastAsia="宋体" w:hAnsi="宋体" w:cs="Times New Roman" w:hint="eastAsia"/>
          <w:bCs/>
          <w:szCs w:val="21"/>
        </w:rPr>
        <w:t>选择长园深瑞，您就选择了一个良好的职业生涯起步平台。长园深瑞，成就您的精彩！</w:t>
      </w:r>
    </w:p>
    <w:sectPr w:rsidR="00E22668" w:rsidRPr="00097A47" w:rsidSect="005B213F">
      <w:headerReference w:type="default" r:id="rId9"/>
      <w:footerReference w:type="default" r:id="rId10"/>
      <w:pgSz w:w="11906" w:h="16838"/>
      <w:pgMar w:top="1418" w:right="1558" w:bottom="1418" w:left="993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70" w:rsidRDefault="00313E70">
      <w:r>
        <w:separator/>
      </w:r>
    </w:p>
  </w:endnote>
  <w:endnote w:type="continuationSeparator" w:id="1">
    <w:p w:rsidR="00313E70" w:rsidRDefault="00313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68" w:rsidRDefault="00D85CC0">
    <w:pPr>
      <w:pStyle w:val="a6"/>
      <w:pBdr>
        <w:top w:val="double" w:sz="4" w:space="1" w:color="auto"/>
      </w:pBdr>
      <w:jc w:val="distribute"/>
    </w:pPr>
    <w:r>
      <w:rPr>
        <w:rFonts w:eastAsia="黑体" w:hint="eastAsia"/>
      </w:rPr>
      <w:t>长园深瑞继保自动化有限公司</w:t>
    </w:r>
    <w:r>
      <w:rPr>
        <w:rStyle w:val="a9"/>
        <w:rFonts w:hint="eastAsia"/>
      </w:rPr>
      <w:t>第</w:t>
    </w:r>
    <w:r w:rsidR="00235130">
      <w:rPr>
        <w:rStyle w:val="a9"/>
        <w:rFonts w:ascii="Arial" w:hAnsi="Arial"/>
      </w:rPr>
      <w:fldChar w:fldCharType="begin"/>
    </w:r>
    <w:r>
      <w:rPr>
        <w:rStyle w:val="a9"/>
        <w:rFonts w:ascii="Arial" w:hAnsi="Arial"/>
      </w:rPr>
      <w:instrText xml:space="preserve"> PAGE </w:instrText>
    </w:r>
    <w:r w:rsidR="00235130">
      <w:rPr>
        <w:rStyle w:val="a9"/>
        <w:rFonts w:ascii="Arial" w:hAnsi="Arial"/>
      </w:rPr>
      <w:fldChar w:fldCharType="separate"/>
    </w:r>
    <w:r w:rsidR="000728D9">
      <w:rPr>
        <w:rStyle w:val="a9"/>
        <w:rFonts w:ascii="Arial" w:hAnsi="Arial"/>
        <w:noProof/>
      </w:rPr>
      <w:t>1</w:t>
    </w:r>
    <w:r w:rsidR="00235130">
      <w:rPr>
        <w:rStyle w:val="a9"/>
        <w:rFonts w:ascii="Arial" w:hAnsi="Arial"/>
      </w:rPr>
      <w:fldChar w:fldCharType="end"/>
    </w:r>
    <w:r>
      <w:rPr>
        <w:rStyle w:val="a9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70" w:rsidRDefault="00313E70">
      <w:r>
        <w:separator/>
      </w:r>
    </w:p>
  </w:footnote>
  <w:footnote w:type="continuationSeparator" w:id="1">
    <w:p w:rsidR="00313E70" w:rsidRDefault="00313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68" w:rsidRDefault="00D85CC0">
    <w:pPr>
      <w:pBdr>
        <w:bottom w:val="double" w:sz="4" w:space="1" w:color="auto"/>
      </w:pBdr>
      <w:tabs>
        <w:tab w:val="right" w:pos="9070"/>
      </w:tabs>
    </w:pPr>
    <w:r>
      <w:rPr>
        <w:noProof/>
      </w:rPr>
      <w:drawing>
        <wp:inline distT="0" distB="0" distL="0" distR="0">
          <wp:extent cx="847725" cy="190500"/>
          <wp:effectExtent l="19050" t="0" r="9525" b="0"/>
          <wp:docPr id="19" name="图片 19" descr="C:\DOCUME~1\ADMINI~1\LOCALS~1\Temp\WeChat Files\3550d9b36f6136915329235dd5cb7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DOCUME~1\ADMINI~1\LOCALS~1\Temp\WeChat Files\3550d9b36f6136915329235dd5cb7f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5B213F">
      <w:rPr>
        <w:rFonts w:hint="eastAsia"/>
      </w:rPr>
      <w:t>长园深瑞</w:t>
    </w:r>
    <w:r w:rsidR="005B213F">
      <w:rPr>
        <w:rFonts w:hint="eastAsia"/>
      </w:rPr>
      <w:t>2</w:t>
    </w:r>
    <w:r w:rsidR="005B213F">
      <w:t>022</w:t>
    </w:r>
    <w:r w:rsidR="005B213F">
      <w:rPr>
        <w:rFonts w:hint="eastAsia"/>
      </w:rPr>
      <w:t>校园招聘简章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3A9"/>
    <w:multiLevelType w:val="multilevel"/>
    <w:tmpl w:val="262B73A9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hanging="425"/>
      </w:pPr>
    </w:lvl>
    <w:lvl w:ilvl="1">
      <w:start w:val="1"/>
      <w:numFmt w:val="decimal"/>
      <w:pStyle w:val="2"/>
      <w:lvlText w:val="%1.%2."/>
      <w:lvlJc w:val="left"/>
      <w:pPr>
        <w:tabs>
          <w:tab w:val="left" w:pos="142"/>
        </w:tabs>
        <w:ind w:left="142" w:hanging="567"/>
      </w:pPr>
    </w:lvl>
    <w:lvl w:ilvl="2">
      <w:start w:val="1"/>
      <w:numFmt w:val="decimal"/>
      <w:pStyle w:val="3"/>
      <w:lvlText w:val="%1.%2.%3."/>
      <w:lvlJc w:val="left"/>
      <w:pPr>
        <w:tabs>
          <w:tab w:val="left" w:pos="284"/>
        </w:tabs>
        <w:ind w:left="284" w:hanging="709"/>
      </w:pPr>
    </w:lvl>
    <w:lvl w:ilvl="3">
      <w:start w:val="1"/>
      <w:numFmt w:val="decimal"/>
      <w:pStyle w:val="4"/>
      <w:lvlText w:val="%1.%2.%3.%4."/>
      <w:lvlJc w:val="left"/>
      <w:pPr>
        <w:tabs>
          <w:tab w:val="left" w:pos="426"/>
        </w:tabs>
        <w:ind w:left="426" w:hanging="851"/>
      </w:pPr>
    </w:lvl>
    <w:lvl w:ilvl="4">
      <w:start w:val="1"/>
      <w:numFmt w:val="decimal"/>
      <w:pStyle w:val="5"/>
      <w:lvlText w:val="%1.%2.%3.%4.%5."/>
      <w:lvlJc w:val="left"/>
      <w:pPr>
        <w:tabs>
          <w:tab w:val="left" w:pos="567"/>
        </w:tabs>
        <w:ind w:left="567" w:hanging="992"/>
      </w:pPr>
    </w:lvl>
    <w:lvl w:ilvl="5">
      <w:start w:val="1"/>
      <w:numFmt w:val="decimal"/>
      <w:lvlText w:val="%1.%2.%3.%4.%5.%6."/>
      <w:lvlJc w:val="left"/>
      <w:pPr>
        <w:tabs>
          <w:tab w:val="left" w:pos="709"/>
        </w:tabs>
        <w:ind w:left="709" w:hanging="1134"/>
      </w:pPr>
    </w:lvl>
    <w:lvl w:ilvl="6">
      <w:start w:val="1"/>
      <w:numFmt w:val="decimal"/>
      <w:lvlText w:val="%1.%2.%3.%4.%5.%6.%7."/>
      <w:lvlJc w:val="left"/>
      <w:pPr>
        <w:tabs>
          <w:tab w:val="left" w:pos="851"/>
        </w:tabs>
        <w:ind w:left="851" w:hanging="1276"/>
      </w:pPr>
    </w:lvl>
    <w:lvl w:ilvl="7">
      <w:start w:val="1"/>
      <w:numFmt w:val="decimal"/>
      <w:lvlText w:val="%1.%2.%3.%4.%5.%6.%7.%8."/>
      <w:lvlJc w:val="left"/>
      <w:pPr>
        <w:tabs>
          <w:tab w:val="left" w:pos="993"/>
        </w:tabs>
        <w:ind w:left="993" w:hanging="1418"/>
      </w:pPr>
    </w:lvl>
    <w:lvl w:ilvl="8">
      <w:start w:val="1"/>
      <w:numFmt w:val="decimal"/>
      <w:lvlText w:val="%1.%2.%3.%4.%5.%6.%7.%8.%9."/>
      <w:lvlJc w:val="left"/>
      <w:pPr>
        <w:tabs>
          <w:tab w:val="left" w:pos="1134"/>
        </w:tabs>
        <w:ind w:left="1134" w:hanging="1559"/>
      </w:pPr>
    </w:lvl>
  </w:abstractNum>
  <w:abstractNum w:abstractNumId="1">
    <w:nsid w:val="629E0992"/>
    <w:multiLevelType w:val="multilevel"/>
    <w:tmpl w:val="629E0992"/>
    <w:lvl w:ilvl="0">
      <w:start w:val="1"/>
      <w:numFmt w:val="decimal"/>
      <w:pStyle w:val="10"/>
      <w:lvlText w:val="附录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6B1669AD"/>
    <w:multiLevelType w:val="multilevel"/>
    <w:tmpl w:val="6B1669AD"/>
    <w:lvl w:ilvl="0">
      <w:start w:val="1"/>
      <w:numFmt w:val="bullet"/>
      <w:lvlText w:val="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0004"/>
  <w:defaultTabStop w:val="425"/>
  <w:drawingGridHorizontalSpacing w:val="1"/>
  <w:drawingGridVerticalSpacing w:val="1"/>
  <w:displayHorizontalDrawingGridEvery w:val="0"/>
  <w:displayVerticalDrawingGridEvery w:val="0"/>
  <w:characterSpacingControl w:val="compressPunctuation"/>
  <w:hdrShapeDefaults>
    <o:shapedefaults v:ext="edit" spidmax="307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16E6F"/>
    <w:rsid w:val="000027D5"/>
    <w:rsid w:val="00007403"/>
    <w:rsid w:val="00020D61"/>
    <w:rsid w:val="00023268"/>
    <w:rsid w:val="000233AD"/>
    <w:rsid w:val="000318C2"/>
    <w:rsid w:val="00036E40"/>
    <w:rsid w:val="0004212D"/>
    <w:rsid w:val="0006447B"/>
    <w:rsid w:val="00071D92"/>
    <w:rsid w:val="000728D9"/>
    <w:rsid w:val="0009378E"/>
    <w:rsid w:val="000948DC"/>
    <w:rsid w:val="00096EB8"/>
    <w:rsid w:val="00097A47"/>
    <w:rsid w:val="000A021C"/>
    <w:rsid w:val="000A2C75"/>
    <w:rsid w:val="000C48F1"/>
    <w:rsid w:val="000D06F6"/>
    <w:rsid w:val="000F255C"/>
    <w:rsid w:val="00124695"/>
    <w:rsid w:val="00127C89"/>
    <w:rsid w:val="00153B6E"/>
    <w:rsid w:val="00153C71"/>
    <w:rsid w:val="00182E6D"/>
    <w:rsid w:val="001A3681"/>
    <w:rsid w:val="001B3749"/>
    <w:rsid w:val="001C3153"/>
    <w:rsid w:val="001D315B"/>
    <w:rsid w:val="001D6A6C"/>
    <w:rsid w:val="001E3659"/>
    <w:rsid w:val="001E57C7"/>
    <w:rsid w:val="001F3EBE"/>
    <w:rsid w:val="00211BDA"/>
    <w:rsid w:val="00216124"/>
    <w:rsid w:val="002212AD"/>
    <w:rsid w:val="00232B80"/>
    <w:rsid w:val="00235130"/>
    <w:rsid w:val="00250891"/>
    <w:rsid w:val="002648DF"/>
    <w:rsid w:val="00287030"/>
    <w:rsid w:val="002A38EB"/>
    <w:rsid w:val="002B5815"/>
    <w:rsid w:val="002C35E5"/>
    <w:rsid w:val="002C5240"/>
    <w:rsid w:val="002C72FE"/>
    <w:rsid w:val="002E2236"/>
    <w:rsid w:val="002F2C9F"/>
    <w:rsid w:val="00313DCB"/>
    <w:rsid w:val="00313E70"/>
    <w:rsid w:val="00316E6F"/>
    <w:rsid w:val="00325E36"/>
    <w:rsid w:val="00332B27"/>
    <w:rsid w:val="00357030"/>
    <w:rsid w:val="00365F62"/>
    <w:rsid w:val="00372B7C"/>
    <w:rsid w:val="00392F66"/>
    <w:rsid w:val="003A3B5C"/>
    <w:rsid w:val="003C0C1D"/>
    <w:rsid w:val="003C55DD"/>
    <w:rsid w:val="003D75A5"/>
    <w:rsid w:val="003F1036"/>
    <w:rsid w:val="004047FE"/>
    <w:rsid w:val="00423836"/>
    <w:rsid w:val="00435B79"/>
    <w:rsid w:val="00446526"/>
    <w:rsid w:val="0044774E"/>
    <w:rsid w:val="00464822"/>
    <w:rsid w:val="004A31BF"/>
    <w:rsid w:val="004A5D85"/>
    <w:rsid w:val="004F7086"/>
    <w:rsid w:val="00501216"/>
    <w:rsid w:val="00503F44"/>
    <w:rsid w:val="00505602"/>
    <w:rsid w:val="005057F5"/>
    <w:rsid w:val="00512A6D"/>
    <w:rsid w:val="005942F7"/>
    <w:rsid w:val="005A4582"/>
    <w:rsid w:val="005B213F"/>
    <w:rsid w:val="005C77CF"/>
    <w:rsid w:val="005D4C08"/>
    <w:rsid w:val="006149F8"/>
    <w:rsid w:val="00622AD8"/>
    <w:rsid w:val="0062424A"/>
    <w:rsid w:val="006343CE"/>
    <w:rsid w:val="00644902"/>
    <w:rsid w:val="0064726D"/>
    <w:rsid w:val="00680C46"/>
    <w:rsid w:val="006B2C82"/>
    <w:rsid w:val="006D107C"/>
    <w:rsid w:val="006E32F4"/>
    <w:rsid w:val="006E50B9"/>
    <w:rsid w:val="006F2EC7"/>
    <w:rsid w:val="006F4FF6"/>
    <w:rsid w:val="007023D9"/>
    <w:rsid w:val="00703891"/>
    <w:rsid w:val="007062E9"/>
    <w:rsid w:val="0072717A"/>
    <w:rsid w:val="00751FDD"/>
    <w:rsid w:val="007A35E6"/>
    <w:rsid w:val="007B07A4"/>
    <w:rsid w:val="007D0E00"/>
    <w:rsid w:val="007E4251"/>
    <w:rsid w:val="007F527F"/>
    <w:rsid w:val="00806E26"/>
    <w:rsid w:val="00865662"/>
    <w:rsid w:val="00893E71"/>
    <w:rsid w:val="008949D8"/>
    <w:rsid w:val="008B52E7"/>
    <w:rsid w:val="008B5911"/>
    <w:rsid w:val="008C1BC0"/>
    <w:rsid w:val="008C2064"/>
    <w:rsid w:val="008C3E93"/>
    <w:rsid w:val="008C586B"/>
    <w:rsid w:val="008E577D"/>
    <w:rsid w:val="008F2698"/>
    <w:rsid w:val="00900D1A"/>
    <w:rsid w:val="00901F02"/>
    <w:rsid w:val="00931E1A"/>
    <w:rsid w:val="00940D8F"/>
    <w:rsid w:val="00945AFF"/>
    <w:rsid w:val="00945C7D"/>
    <w:rsid w:val="00946EB2"/>
    <w:rsid w:val="00957776"/>
    <w:rsid w:val="009647F9"/>
    <w:rsid w:val="0098388A"/>
    <w:rsid w:val="009A2ACC"/>
    <w:rsid w:val="009B495A"/>
    <w:rsid w:val="009C4975"/>
    <w:rsid w:val="00A034C5"/>
    <w:rsid w:val="00A03D4A"/>
    <w:rsid w:val="00A44DF8"/>
    <w:rsid w:val="00A46A21"/>
    <w:rsid w:val="00A87AF9"/>
    <w:rsid w:val="00AA5AE4"/>
    <w:rsid w:val="00AB0C2C"/>
    <w:rsid w:val="00AC1390"/>
    <w:rsid w:val="00AD6D37"/>
    <w:rsid w:val="00AE61DE"/>
    <w:rsid w:val="00AF1615"/>
    <w:rsid w:val="00B2159D"/>
    <w:rsid w:val="00B21D78"/>
    <w:rsid w:val="00BA06FB"/>
    <w:rsid w:val="00BB006F"/>
    <w:rsid w:val="00BE77B6"/>
    <w:rsid w:val="00BF3917"/>
    <w:rsid w:val="00C07317"/>
    <w:rsid w:val="00C1438D"/>
    <w:rsid w:val="00C209F1"/>
    <w:rsid w:val="00C25F3E"/>
    <w:rsid w:val="00C5495E"/>
    <w:rsid w:val="00C6397B"/>
    <w:rsid w:val="00C65C62"/>
    <w:rsid w:val="00C7191B"/>
    <w:rsid w:val="00C907B4"/>
    <w:rsid w:val="00CC499B"/>
    <w:rsid w:val="00CC6DFB"/>
    <w:rsid w:val="00CD40B2"/>
    <w:rsid w:val="00CF1FA1"/>
    <w:rsid w:val="00CF7739"/>
    <w:rsid w:val="00D13D1D"/>
    <w:rsid w:val="00D267A0"/>
    <w:rsid w:val="00D40A94"/>
    <w:rsid w:val="00D54D76"/>
    <w:rsid w:val="00D57495"/>
    <w:rsid w:val="00D80079"/>
    <w:rsid w:val="00D84D54"/>
    <w:rsid w:val="00D85CC0"/>
    <w:rsid w:val="00D94629"/>
    <w:rsid w:val="00DD6482"/>
    <w:rsid w:val="00DD6894"/>
    <w:rsid w:val="00DE0F7A"/>
    <w:rsid w:val="00E22668"/>
    <w:rsid w:val="00E34E61"/>
    <w:rsid w:val="00E47FA4"/>
    <w:rsid w:val="00E604EA"/>
    <w:rsid w:val="00E60EB0"/>
    <w:rsid w:val="00E679F7"/>
    <w:rsid w:val="00E80F21"/>
    <w:rsid w:val="00E819AB"/>
    <w:rsid w:val="00EB2807"/>
    <w:rsid w:val="00ED7589"/>
    <w:rsid w:val="00EF0130"/>
    <w:rsid w:val="00F149C9"/>
    <w:rsid w:val="00F14F6C"/>
    <w:rsid w:val="00F57FD9"/>
    <w:rsid w:val="00F65B6F"/>
    <w:rsid w:val="00F910ED"/>
    <w:rsid w:val="00F9520E"/>
    <w:rsid w:val="00FA37D9"/>
    <w:rsid w:val="00FA6FC8"/>
    <w:rsid w:val="00FB3CF8"/>
    <w:rsid w:val="00FB63CC"/>
    <w:rsid w:val="00FC4C6A"/>
    <w:rsid w:val="06967843"/>
    <w:rsid w:val="098807FA"/>
    <w:rsid w:val="1FD40123"/>
    <w:rsid w:val="663B2688"/>
    <w:rsid w:val="761B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qFormat="1"/>
    <w:lsdException w:name="toc 2" w:qFormat="1"/>
    <w:lsdException w:name="toc 3" w:qFormat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 w:qFormat="1"/>
    <w:lsdException w:name="Body Text" w:unhideWhenUsed="1"/>
    <w:lsdException w:name="Body Text Indent" w:unhideWhenUsed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semiHidden="0" w:qFormat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semiHidden="0"/>
    <w:lsdException w:name="Table Grid" w:semiHidden="0" w:qFormat="1"/>
    <w:lsdException w:name="Table Theme" w:unhideWhenUsed="1"/>
    <w:lsdException w:name="Placeholder Text" w:uiPriority="99"/>
    <w:lsdException w:name="No Spacing" w:semiHidden="0" w:uiPriority="9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38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0"/>
    <w:qFormat/>
    <w:rsid w:val="002A38EB"/>
    <w:pPr>
      <w:keepNext/>
      <w:keepLines/>
      <w:numPr>
        <w:numId w:val="1"/>
      </w:numPr>
      <w:spacing w:beforeLines="50" w:line="300" w:lineRule="auto"/>
      <w:ind w:leftChars="200" w:left="200" w:rightChars="100" w:right="100" w:hangingChars="200" w:hanging="200"/>
      <w:contextualSpacing/>
      <w:jc w:val="left"/>
      <w:outlineLvl w:val="0"/>
    </w:pPr>
    <w:rPr>
      <w:rFonts w:ascii="Arial" w:hAnsi="Arial" w:cs="Arial"/>
      <w:b/>
      <w:kern w:val="44"/>
      <w:sz w:val="24"/>
    </w:rPr>
  </w:style>
  <w:style w:type="paragraph" w:styleId="2">
    <w:name w:val="heading 2"/>
    <w:basedOn w:val="a"/>
    <w:next w:val="a0"/>
    <w:qFormat/>
    <w:rsid w:val="002A38EB"/>
    <w:pPr>
      <w:keepNext/>
      <w:numPr>
        <w:ilvl w:val="1"/>
        <w:numId w:val="1"/>
      </w:numPr>
      <w:spacing w:beforeLines="20"/>
      <w:outlineLvl w:val="1"/>
    </w:pPr>
    <w:rPr>
      <w:rFonts w:ascii="Arial" w:hAnsi="Arial" w:cs="Arial"/>
      <w:b/>
      <w:sz w:val="28"/>
      <w:szCs w:val="28"/>
    </w:rPr>
  </w:style>
  <w:style w:type="paragraph" w:styleId="3">
    <w:name w:val="heading 3"/>
    <w:basedOn w:val="a"/>
    <w:next w:val="a0"/>
    <w:qFormat/>
    <w:rsid w:val="002A38EB"/>
    <w:pPr>
      <w:keepNext/>
      <w:numPr>
        <w:ilvl w:val="2"/>
        <w:numId w:val="1"/>
      </w:numPr>
      <w:spacing w:before="120" w:after="80"/>
      <w:outlineLvl w:val="2"/>
    </w:pPr>
    <w:rPr>
      <w:rFonts w:ascii="Arial" w:hAnsi="Arial" w:cs="Arial"/>
      <w:b/>
      <w:bCs/>
      <w:sz w:val="24"/>
    </w:rPr>
  </w:style>
  <w:style w:type="paragraph" w:styleId="4">
    <w:name w:val="heading 4"/>
    <w:basedOn w:val="a"/>
    <w:next w:val="a0"/>
    <w:qFormat/>
    <w:rsid w:val="002A38EB"/>
    <w:pPr>
      <w:keepNext/>
      <w:keepLines/>
      <w:numPr>
        <w:ilvl w:val="3"/>
        <w:numId w:val="1"/>
      </w:numPr>
      <w:spacing w:before="12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0"/>
    <w:qFormat/>
    <w:rsid w:val="002A38EB"/>
    <w:pPr>
      <w:keepNext/>
      <w:keepLines/>
      <w:numPr>
        <w:ilvl w:val="4"/>
        <w:numId w:val="1"/>
      </w:numPr>
      <w:spacing w:before="40" w:after="40"/>
      <w:outlineLvl w:val="4"/>
    </w:pPr>
    <w:rPr>
      <w:rFonts w:ascii="Arial" w:hAnsi="Arial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link w:val="Char"/>
    <w:qFormat/>
    <w:rsid w:val="002A38EB"/>
    <w:pPr>
      <w:ind w:firstLineChars="200" w:firstLine="420"/>
    </w:pPr>
  </w:style>
  <w:style w:type="paragraph" w:styleId="a4">
    <w:name w:val="Document Map"/>
    <w:basedOn w:val="a"/>
    <w:semiHidden/>
    <w:qFormat/>
    <w:rsid w:val="002A38EB"/>
    <w:pPr>
      <w:shd w:val="clear" w:color="auto" w:fill="000080"/>
    </w:pPr>
  </w:style>
  <w:style w:type="paragraph" w:styleId="30">
    <w:name w:val="toc 3"/>
    <w:basedOn w:val="a"/>
    <w:next w:val="a"/>
    <w:semiHidden/>
    <w:qFormat/>
    <w:rsid w:val="002A38EB"/>
    <w:pPr>
      <w:tabs>
        <w:tab w:val="right" w:leader="dot" w:pos="9060"/>
      </w:tabs>
      <w:ind w:left="420"/>
      <w:jc w:val="left"/>
    </w:pPr>
    <w:rPr>
      <w:rFonts w:ascii="Arial" w:hAnsi="Arial" w:cs="Arial"/>
      <w:iCs/>
      <w:sz w:val="20"/>
    </w:rPr>
  </w:style>
  <w:style w:type="paragraph" w:styleId="a5">
    <w:name w:val="Date"/>
    <w:basedOn w:val="a"/>
    <w:next w:val="a"/>
    <w:qFormat/>
    <w:rsid w:val="002A38EB"/>
    <w:rPr>
      <w:rFonts w:ascii="Arial" w:hAnsi="Arial"/>
    </w:rPr>
  </w:style>
  <w:style w:type="paragraph" w:styleId="a6">
    <w:name w:val="footer"/>
    <w:basedOn w:val="a"/>
    <w:qFormat/>
    <w:rsid w:val="002A38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2A3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toc 1"/>
    <w:basedOn w:val="a"/>
    <w:next w:val="a"/>
    <w:semiHidden/>
    <w:qFormat/>
    <w:rsid w:val="002A38EB"/>
    <w:pPr>
      <w:tabs>
        <w:tab w:val="right" w:leader="dot" w:pos="9060"/>
      </w:tabs>
      <w:jc w:val="left"/>
    </w:pPr>
    <w:rPr>
      <w:rFonts w:ascii="Arial" w:eastAsia="黑体" w:hAnsi="Arial" w:cs="Arial"/>
      <w:b/>
      <w:bCs/>
      <w:caps/>
      <w:sz w:val="32"/>
    </w:rPr>
  </w:style>
  <w:style w:type="paragraph" w:styleId="20">
    <w:name w:val="toc 2"/>
    <w:basedOn w:val="a"/>
    <w:next w:val="a"/>
    <w:semiHidden/>
    <w:qFormat/>
    <w:rsid w:val="002A38EB"/>
    <w:pPr>
      <w:tabs>
        <w:tab w:val="right" w:leader="dot" w:pos="9060"/>
      </w:tabs>
      <w:ind w:left="170"/>
      <w:jc w:val="left"/>
    </w:pPr>
    <w:rPr>
      <w:rFonts w:ascii="Arial" w:hAnsi="Arial" w:cs="Arial"/>
      <w:smallCaps/>
      <w:sz w:val="20"/>
    </w:rPr>
  </w:style>
  <w:style w:type="table" w:styleId="a8">
    <w:name w:val="Table Grid"/>
    <w:basedOn w:val="a2"/>
    <w:qFormat/>
    <w:rsid w:val="002A3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2A38EB"/>
  </w:style>
  <w:style w:type="paragraph" w:customStyle="1" w:styleId="aa">
    <w:name w:val="文档题目"/>
    <w:basedOn w:val="a"/>
    <w:qFormat/>
    <w:rsid w:val="002A38EB"/>
    <w:pPr>
      <w:jc w:val="center"/>
      <w:outlineLvl w:val="0"/>
    </w:pPr>
    <w:rPr>
      <w:rFonts w:eastAsia="黑体"/>
      <w:b/>
      <w:sz w:val="44"/>
      <w:szCs w:val="24"/>
    </w:rPr>
  </w:style>
  <w:style w:type="paragraph" w:customStyle="1" w:styleId="10">
    <w:name w:val="附录1"/>
    <w:basedOn w:val="a"/>
    <w:next w:val="a0"/>
    <w:qFormat/>
    <w:rsid w:val="002A38EB"/>
    <w:pPr>
      <w:numPr>
        <w:numId w:val="2"/>
      </w:numPr>
      <w:outlineLvl w:val="0"/>
    </w:pPr>
    <w:rPr>
      <w:rFonts w:eastAsia="黑体"/>
    </w:rPr>
  </w:style>
  <w:style w:type="character" w:customStyle="1" w:styleId="Char">
    <w:name w:val="正文首行缩进 Char"/>
    <w:basedOn w:val="a1"/>
    <w:link w:val="a0"/>
    <w:qFormat/>
    <w:rsid w:val="002A38EB"/>
    <w:rPr>
      <w:rFonts w:eastAsia="新宋体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2A38EB"/>
    <w:pPr>
      <w:ind w:firstLineChars="200" w:firstLine="420"/>
    </w:pPr>
  </w:style>
  <w:style w:type="paragraph" w:styleId="ac">
    <w:name w:val="Balloon Text"/>
    <w:basedOn w:val="a"/>
    <w:link w:val="Char0"/>
    <w:rsid w:val="00372B7C"/>
    <w:rPr>
      <w:sz w:val="18"/>
      <w:szCs w:val="18"/>
    </w:rPr>
  </w:style>
  <w:style w:type="character" w:customStyle="1" w:styleId="Char0">
    <w:name w:val="批注框文本 Char"/>
    <w:basedOn w:val="a1"/>
    <w:link w:val="ac"/>
    <w:rsid w:val="00372B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%20wei\Documents\&#33258;&#23450;&#20041;%20Office%20&#27169;&#26495;\&#25991;&#2672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文档模板.dotx</Template>
  <TotalTime>133</TotalTime>
  <Pages>2</Pages>
  <Words>245</Words>
  <Characters>1403</Characters>
  <Application>Microsoft Office Word</Application>
  <DocSecurity>0</DocSecurity>
  <Lines>11</Lines>
  <Paragraphs>3</Paragraphs>
  <ScaleCrop>false</ScaleCrop>
  <Company>szNARI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公司文档</dc:title>
  <dc:creator>longting</dc:creator>
  <cp:lastModifiedBy>xus</cp:lastModifiedBy>
  <cp:revision>105</cp:revision>
  <cp:lastPrinted>2411-12-31T15:59:00Z</cp:lastPrinted>
  <dcterms:created xsi:type="dcterms:W3CDTF">2021-08-27T04:26:00Z</dcterms:created>
  <dcterms:modified xsi:type="dcterms:W3CDTF">2021-10-18T03:04:00Z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FCA32FE7482543AC94837D0C24D51D53</vt:lpwstr>
  </property>
</Properties>
</file>