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FE" w:rsidRDefault="00AA3EFE" w:rsidP="00AA3EFE">
      <w:pPr>
        <w:pStyle w:val="a3"/>
        <w:shd w:val="clear" w:color="auto" w:fill="FFFFFF"/>
        <w:spacing w:before="0" w:beforeAutospacing="0" w:after="0" w:afterAutospacing="0" w:line="270" w:lineRule="atLeast"/>
        <w:jc w:val="center"/>
        <w:rPr>
          <w:rFonts w:ascii="Arial" w:hAnsi="Arial" w:cs="Arial"/>
          <w:color w:val="8D8D8D"/>
          <w:sz w:val="18"/>
          <w:szCs w:val="18"/>
        </w:rPr>
      </w:pPr>
      <w:r>
        <w:rPr>
          <w:rStyle w:val="a4"/>
          <w:rFonts w:ascii="微软雅黑" w:eastAsia="微软雅黑" w:hAnsi="微软雅黑" w:cs="Arial" w:hint="eastAsia"/>
          <w:color w:val="8D8D8D"/>
          <w:sz w:val="20"/>
          <w:szCs w:val="20"/>
        </w:rPr>
        <w:t>嘉士</w:t>
      </w:r>
      <w:proofErr w:type="gramStart"/>
      <w:r>
        <w:rPr>
          <w:rStyle w:val="a4"/>
          <w:rFonts w:ascii="微软雅黑" w:eastAsia="微软雅黑" w:hAnsi="微软雅黑" w:cs="Arial" w:hint="eastAsia"/>
          <w:color w:val="8D8D8D"/>
          <w:sz w:val="20"/>
          <w:szCs w:val="20"/>
        </w:rPr>
        <w:t>伯中国</w:t>
      </w:r>
      <w:proofErr w:type="gramEnd"/>
      <w:r>
        <w:rPr>
          <w:rStyle w:val="a4"/>
          <w:rFonts w:ascii="微软雅黑" w:eastAsia="微软雅黑" w:hAnsi="微软雅黑" w:cs="Arial" w:hint="eastAsia"/>
          <w:color w:val="8D8D8D"/>
          <w:sz w:val="20"/>
          <w:szCs w:val="20"/>
        </w:rPr>
        <w:t xml:space="preserve"> ● 2022校园招聘</w:t>
      </w:r>
    </w:p>
    <w:p w:rsidR="00AA3EFE" w:rsidRDefault="00AA3EFE" w:rsidP="00AA3EFE">
      <w:pPr>
        <w:pStyle w:val="a3"/>
        <w:shd w:val="clear" w:color="auto" w:fill="FFFFFF"/>
        <w:spacing w:before="0" w:beforeAutospacing="0" w:after="0" w:afterAutospacing="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3"/>
        <w:shd w:val="clear" w:color="auto" w:fill="FFFFFF"/>
        <w:spacing w:before="0" w:beforeAutospacing="0" w:after="0" w:afterAutospacing="0"/>
        <w:ind w:firstLine="165"/>
        <w:jc w:val="center"/>
        <w:rPr>
          <w:rFonts w:ascii="Arial" w:hAnsi="Arial" w:cs="Arial"/>
          <w:color w:val="8D8D8D"/>
          <w:sz w:val="18"/>
          <w:szCs w:val="18"/>
        </w:rPr>
      </w:pPr>
      <w:r>
        <w:rPr>
          <w:rStyle w:val="a4"/>
          <w:rFonts w:ascii="微软雅黑" w:eastAsia="微软雅黑" w:hAnsi="微软雅黑" w:cs="Arial" w:hint="eastAsia"/>
          <w:color w:val="C00000"/>
          <w:sz w:val="17"/>
          <w:szCs w:val="17"/>
        </w:rPr>
        <w:t>【网申通道】</w:t>
      </w:r>
    </w:p>
    <w:p w:rsidR="00AA3EFE" w:rsidRDefault="00AA3EFE" w:rsidP="00AA3EFE">
      <w:pPr>
        <w:pStyle w:val="a3"/>
        <w:shd w:val="clear" w:color="auto" w:fill="FFFFFF"/>
        <w:spacing w:before="150" w:beforeAutospacing="0" w:after="0" w:afterAutospacing="0"/>
        <w:jc w:val="center"/>
        <w:rPr>
          <w:rFonts w:ascii="Arial" w:hAnsi="Arial" w:cs="Arial"/>
          <w:color w:val="8D8D8D"/>
          <w:sz w:val="18"/>
          <w:szCs w:val="18"/>
        </w:rPr>
      </w:pPr>
      <w:hyperlink r:id="rId4" w:history="1">
        <w:r>
          <w:rPr>
            <w:rStyle w:val="a5"/>
            <w:rFonts w:ascii="微软雅黑" w:eastAsia="微软雅黑" w:hAnsi="微软雅黑" w:cs="Arial" w:hint="eastAsia"/>
            <w:sz w:val="17"/>
            <w:szCs w:val="17"/>
          </w:rPr>
          <w:t>http://campus-china.carlsberg.asia</w:t>
        </w:r>
      </w:hyperlink>
    </w:p>
    <w:p w:rsidR="00AA3EFE" w:rsidRDefault="00AA3EFE" w:rsidP="00AA3EFE">
      <w:pPr>
        <w:pStyle w:val="a3"/>
        <w:shd w:val="clear" w:color="auto" w:fill="FFFFFF"/>
        <w:spacing w:before="150" w:beforeAutospacing="0" w:after="0" w:afterAutospacing="0"/>
        <w:jc w:val="center"/>
        <w:rPr>
          <w:rFonts w:ascii="Arial" w:hAnsi="Arial" w:cs="Arial"/>
          <w:color w:val="8D8D8D"/>
          <w:sz w:val="18"/>
          <w:szCs w:val="18"/>
        </w:rPr>
      </w:pPr>
      <w:r>
        <w:rPr>
          <w:rFonts w:ascii="微软雅黑" w:eastAsia="微软雅黑" w:hAnsi="微软雅黑" w:cs="Arial" w:hint="eastAsia"/>
          <w:color w:val="8D8D8D"/>
          <w:sz w:val="18"/>
          <w:szCs w:val="18"/>
        </w:rPr>
        <w:t> </w:t>
      </w:r>
    </w:p>
    <w:p w:rsidR="00AA3EFE" w:rsidRDefault="00AA3EFE" w:rsidP="00AA3EFE">
      <w:pPr>
        <w:pStyle w:val="a3"/>
        <w:shd w:val="clear" w:color="auto" w:fill="FFFFFF"/>
        <w:spacing w:before="0" w:beforeAutospacing="0" w:after="0" w:afterAutospacing="0"/>
        <w:ind w:firstLine="165"/>
        <w:jc w:val="center"/>
        <w:rPr>
          <w:rFonts w:ascii="Arial" w:hAnsi="Arial" w:cs="Arial"/>
          <w:color w:val="8D8D8D"/>
          <w:sz w:val="18"/>
          <w:szCs w:val="18"/>
        </w:rPr>
      </w:pPr>
      <w:r>
        <w:rPr>
          <w:rStyle w:val="a4"/>
          <w:rFonts w:ascii="微软雅黑" w:eastAsia="微软雅黑" w:hAnsi="微软雅黑" w:cs="Arial" w:hint="eastAsia"/>
          <w:color w:val="C00000"/>
          <w:sz w:val="17"/>
          <w:szCs w:val="17"/>
        </w:rPr>
        <w:t>【公司介绍】</w:t>
      </w:r>
    </w:p>
    <w:p w:rsidR="00AA3EFE" w:rsidRDefault="00AA3EFE" w:rsidP="00AA3EFE">
      <w:pPr>
        <w:pStyle w:val="a6"/>
        <w:shd w:val="clear" w:color="auto" w:fill="FFFFFF"/>
        <w:spacing w:before="0" w:beforeAutospacing="0" w:after="0" w:afterAutospacing="0"/>
        <w:ind w:left="780"/>
        <w:rPr>
          <w:rFonts w:ascii="Arial" w:hAnsi="Arial" w:cs="Arial"/>
          <w:color w:val="8D8D8D"/>
          <w:sz w:val="18"/>
          <w:szCs w:val="18"/>
        </w:rPr>
      </w:pPr>
      <w:r>
        <w:rPr>
          <w:rFonts w:ascii="微软雅黑" w:eastAsia="微软雅黑" w:hAnsi="微软雅黑" w:cs="Arial" w:hint="eastAsia"/>
          <w:color w:val="8D8D8D"/>
          <w:sz w:val="17"/>
          <w:szCs w:val="17"/>
        </w:rPr>
        <w:t>一、 </w:t>
      </w:r>
      <w:r>
        <w:rPr>
          <w:rFonts w:ascii="微软雅黑" w:eastAsia="微软雅黑" w:hAnsi="微软雅黑" w:cs="Arial" w:hint="eastAsia"/>
          <w:color w:val="8D8D8D"/>
          <w:sz w:val="17"/>
          <w:szCs w:val="17"/>
          <w:shd w:val="clear" w:color="auto" w:fill="FFFFFF"/>
        </w:rPr>
        <w:t>发展历史</w:t>
      </w:r>
    </w:p>
    <w:p w:rsidR="00AA3EFE" w:rsidRDefault="00AA3EFE" w:rsidP="00AA3EFE">
      <w:pPr>
        <w:pStyle w:val="a6"/>
        <w:shd w:val="clear" w:color="auto" w:fill="FFFFFF"/>
        <w:spacing w:before="0" w:beforeAutospacing="0" w:after="0" w:afterAutospacing="0"/>
        <w:ind w:left="78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嘉士</w:t>
      </w:r>
      <w:proofErr w:type="gramStart"/>
      <w:r>
        <w:rPr>
          <w:rFonts w:ascii="微软雅黑" w:eastAsia="微软雅黑" w:hAnsi="微软雅黑" w:cs="Arial" w:hint="eastAsia"/>
          <w:color w:val="8D8D8D"/>
          <w:sz w:val="17"/>
          <w:szCs w:val="17"/>
          <w:shd w:val="clear" w:color="auto" w:fill="FFFFFF"/>
        </w:rPr>
        <w:t>伯创建</w:t>
      </w:r>
      <w:proofErr w:type="gramEnd"/>
      <w:r>
        <w:rPr>
          <w:rFonts w:ascii="微软雅黑" w:eastAsia="微软雅黑" w:hAnsi="微软雅黑" w:cs="Arial" w:hint="eastAsia"/>
          <w:color w:val="8D8D8D"/>
          <w:sz w:val="17"/>
          <w:szCs w:val="17"/>
          <w:shd w:val="clear" w:color="auto" w:fill="FFFFFF"/>
        </w:rPr>
        <w:t>于1847年，拥有170多年历史，总部位于丹麦首都哥本哈根，旗下的140多个品牌畅销于全球150多个市场。</w:t>
      </w:r>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嘉士伯中国是中国五大啤酒公司之一，与中国结缘已近150年。</w:t>
      </w:r>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1876年，清朝光绪年间，第一瓶嘉士伯啤酒就出口到了中国。</w:t>
      </w:r>
      <w:bookmarkStart w:id="0" w:name="_GoBack"/>
      <w:bookmarkEnd w:id="0"/>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1978年，嘉士伯在香港开设了在中国的第一家酒厂，开始正式在中国开展业务。</w:t>
      </w:r>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1995年，在广东惠州，嘉士伯通过合资方式，开设了大陆的第一家啤酒厂。</w:t>
      </w:r>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2002年，响应中国政府西部大开发战略，嘉士伯加快了在中国的发展步伐，先后进入云南、新疆、宁夏等市场，大理啤酒、乌苏啤酒、西夏啤酒相继成为嘉士伯集团成员。</w:t>
      </w:r>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2013年底，经过多次股权收购，嘉士伯在上市公司重庆啤酒股份有限公司的持股比例达到60%，成为重</w:t>
      </w:r>
      <w:proofErr w:type="gramStart"/>
      <w:r>
        <w:rPr>
          <w:rFonts w:ascii="微软雅黑" w:eastAsia="微软雅黑" w:hAnsi="微软雅黑" w:cs="Arial" w:hint="eastAsia"/>
          <w:color w:val="8D8D8D"/>
          <w:sz w:val="17"/>
          <w:szCs w:val="17"/>
          <w:shd w:val="clear" w:color="auto" w:fill="FFFFFF"/>
        </w:rPr>
        <w:t>啤</w:t>
      </w:r>
      <w:proofErr w:type="gramEnd"/>
      <w:r>
        <w:rPr>
          <w:rFonts w:ascii="微软雅黑" w:eastAsia="微软雅黑" w:hAnsi="微软雅黑" w:cs="Arial" w:hint="eastAsia"/>
          <w:color w:val="8D8D8D"/>
          <w:sz w:val="17"/>
          <w:szCs w:val="17"/>
          <w:shd w:val="clear" w:color="auto" w:fill="FFFFFF"/>
        </w:rPr>
        <w:t>股份的控股大股东。</w:t>
      </w:r>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2020年，嘉士伯履行承诺，完成重大资产重组，将嘉士伯在中国控制的啤酒资产注入重</w:t>
      </w:r>
      <w:proofErr w:type="gramStart"/>
      <w:r>
        <w:rPr>
          <w:rFonts w:ascii="微软雅黑" w:eastAsia="微软雅黑" w:hAnsi="微软雅黑" w:cs="Arial" w:hint="eastAsia"/>
          <w:color w:val="8D8D8D"/>
          <w:sz w:val="17"/>
          <w:szCs w:val="17"/>
          <w:shd w:val="clear" w:color="auto" w:fill="FFFFFF"/>
        </w:rPr>
        <w:t>啤</w:t>
      </w:r>
      <w:proofErr w:type="gramEnd"/>
      <w:r>
        <w:rPr>
          <w:rFonts w:ascii="微软雅黑" w:eastAsia="微软雅黑" w:hAnsi="微软雅黑" w:cs="Arial" w:hint="eastAsia"/>
          <w:color w:val="8D8D8D"/>
          <w:sz w:val="17"/>
          <w:szCs w:val="17"/>
          <w:shd w:val="clear" w:color="auto" w:fill="FFFFFF"/>
        </w:rPr>
        <w:t>股份。重</w:t>
      </w:r>
      <w:proofErr w:type="gramStart"/>
      <w:r>
        <w:rPr>
          <w:rFonts w:ascii="微软雅黑" w:eastAsia="微软雅黑" w:hAnsi="微软雅黑" w:cs="Arial" w:hint="eastAsia"/>
          <w:color w:val="8D8D8D"/>
          <w:sz w:val="17"/>
          <w:szCs w:val="17"/>
          <w:shd w:val="clear" w:color="auto" w:fill="FFFFFF"/>
        </w:rPr>
        <w:t>啤</w:t>
      </w:r>
      <w:proofErr w:type="gramEnd"/>
      <w:r>
        <w:rPr>
          <w:rFonts w:ascii="微软雅黑" w:eastAsia="微软雅黑" w:hAnsi="微软雅黑" w:cs="Arial" w:hint="eastAsia"/>
          <w:color w:val="8D8D8D"/>
          <w:sz w:val="17"/>
          <w:szCs w:val="17"/>
          <w:shd w:val="clear" w:color="auto" w:fill="FFFFFF"/>
        </w:rPr>
        <w:t>股份由此成为嘉士伯在中国经营啤酒资产的唯一平台，从一家区域型啤酒公司成长为全国性啤酒企业。</w:t>
      </w:r>
    </w:p>
    <w:p w:rsidR="00AA3EFE" w:rsidRDefault="00AA3EFE" w:rsidP="00AA3EFE">
      <w:pPr>
        <w:pStyle w:val="a3"/>
        <w:shd w:val="clear" w:color="auto" w:fill="FFFFFF"/>
        <w:spacing w:before="0" w:beforeAutospacing="0" w:after="0" w:afterAutospacing="0"/>
        <w:ind w:left="42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6"/>
        <w:shd w:val="clear" w:color="auto" w:fill="FFFFFF"/>
        <w:spacing w:before="0" w:beforeAutospacing="0" w:after="0" w:afterAutospacing="0"/>
        <w:ind w:left="780"/>
        <w:rPr>
          <w:rFonts w:ascii="Arial" w:hAnsi="Arial" w:cs="Arial"/>
          <w:color w:val="8D8D8D"/>
          <w:sz w:val="18"/>
          <w:szCs w:val="18"/>
        </w:rPr>
      </w:pPr>
      <w:r>
        <w:rPr>
          <w:rFonts w:ascii="微软雅黑" w:eastAsia="微软雅黑" w:hAnsi="微软雅黑" w:cs="Arial" w:hint="eastAsia"/>
          <w:color w:val="8D8D8D"/>
          <w:sz w:val="17"/>
          <w:szCs w:val="17"/>
        </w:rPr>
        <w:t>二、 </w:t>
      </w:r>
      <w:r>
        <w:rPr>
          <w:rFonts w:ascii="微软雅黑" w:eastAsia="微软雅黑" w:hAnsi="微软雅黑" w:cs="Arial" w:hint="eastAsia"/>
          <w:color w:val="8D8D8D"/>
          <w:sz w:val="17"/>
          <w:szCs w:val="17"/>
          <w:shd w:val="clear" w:color="auto" w:fill="FFFFFF"/>
        </w:rPr>
        <w:t>公司规模</w:t>
      </w:r>
    </w:p>
    <w:p w:rsidR="00AA3EFE" w:rsidRDefault="00AA3EFE" w:rsidP="00AA3EFE">
      <w:pPr>
        <w:pStyle w:val="a3"/>
        <w:shd w:val="clear" w:color="auto" w:fill="FFFFFF"/>
        <w:spacing w:before="0" w:beforeAutospacing="0" w:after="0" w:afterAutospacing="0"/>
        <w:ind w:left="420" w:firstLine="315"/>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嘉士伯中国（重组后的重庆啤酒），在全国拥有26家啤酒厂，分布于重庆、四川、湖南、新疆、宁夏、云南、广东、安徽、江苏等9个省市，在全国共6500多名员工。核心市场网络覆盖全国，重庆啤酒是中国为数不多的啤酒上市公司。</w:t>
      </w:r>
    </w:p>
    <w:p w:rsidR="00AA3EFE" w:rsidRDefault="00AA3EFE" w:rsidP="00AA3EFE">
      <w:pPr>
        <w:pStyle w:val="a3"/>
        <w:shd w:val="clear" w:color="auto" w:fill="FFFFFF"/>
        <w:spacing w:before="0" w:beforeAutospacing="0" w:after="0" w:afterAutospacing="0"/>
        <w:ind w:left="420" w:firstLine="315"/>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6"/>
        <w:shd w:val="clear" w:color="auto" w:fill="FFFFFF"/>
        <w:spacing w:before="0" w:beforeAutospacing="0" w:after="0" w:afterAutospacing="0"/>
        <w:ind w:left="780"/>
        <w:rPr>
          <w:rFonts w:ascii="Arial" w:hAnsi="Arial" w:cs="Arial"/>
          <w:color w:val="8D8D8D"/>
          <w:sz w:val="18"/>
          <w:szCs w:val="18"/>
        </w:rPr>
      </w:pPr>
      <w:r>
        <w:rPr>
          <w:rFonts w:ascii="微软雅黑" w:eastAsia="微软雅黑" w:hAnsi="微软雅黑" w:cs="Arial" w:hint="eastAsia"/>
          <w:color w:val="8D8D8D"/>
          <w:sz w:val="17"/>
          <w:szCs w:val="17"/>
        </w:rPr>
        <w:t>三、 </w:t>
      </w:r>
      <w:r>
        <w:rPr>
          <w:rFonts w:ascii="微软雅黑" w:eastAsia="微软雅黑" w:hAnsi="微软雅黑" w:cs="Arial" w:hint="eastAsia"/>
          <w:color w:val="8D8D8D"/>
          <w:sz w:val="17"/>
          <w:szCs w:val="17"/>
          <w:shd w:val="clear" w:color="auto" w:fill="FFFFFF"/>
        </w:rPr>
        <w:t>品牌组合</w:t>
      </w:r>
    </w:p>
    <w:p w:rsidR="00AA3EFE" w:rsidRDefault="00AA3EFE" w:rsidP="00AA3EFE">
      <w:pPr>
        <w:pStyle w:val="a3"/>
        <w:shd w:val="clear" w:color="auto" w:fill="FFFFFF"/>
        <w:spacing w:before="0" w:beforeAutospacing="0" w:after="0" w:afterAutospacing="0"/>
        <w:ind w:left="420" w:firstLine="315"/>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重组后，嘉士伯中国实现了资源互补，拥有重庆、乌苏、西夏、大理、风花雪月、京A等本地强势品牌，和嘉士伯、乐堡、凯旋1664、格林堡、布鲁克林、夏日</w:t>
      </w:r>
      <w:proofErr w:type="gramStart"/>
      <w:r>
        <w:rPr>
          <w:rFonts w:ascii="微软雅黑" w:eastAsia="微软雅黑" w:hAnsi="微软雅黑" w:cs="Arial" w:hint="eastAsia"/>
          <w:color w:val="8D8D8D"/>
          <w:sz w:val="17"/>
          <w:szCs w:val="17"/>
          <w:shd w:val="clear" w:color="auto" w:fill="FFFFFF"/>
        </w:rPr>
        <w:t>纷</w:t>
      </w:r>
      <w:proofErr w:type="gramEnd"/>
      <w:r>
        <w:rPr>
          <w:rFonts w:ascii="微软雅黑" w:eastAsia="微软雅黑" w:hAnsi="微软雅黑" w:cs="Arial" w:hint="eastAsia"/>
          <w:color w:val="8D8D8D"/>
          <w:sz w:val="17"/>
          <w:szCs w:val="17"/>
          <w:shd w:val="clear" w:color="auto" w:fill="FFFFFF"/>
        </w:rPr>
        <w:t>等国际高端品牌，进一步丰富了“本地品牌+国际品牌”的品牌组合，能够满足全国各地消费者在不同场景下的消费需求。</w:t>
      </w:r>
    </w:p>
    <w:p w:rsidR="00AA3EFE" w:rsidRDefault="00AA3EFE" w:rsidP="00AA3EFE">
      <w:pPr>
        <w:pStyle w:val="a3"/>
        <w:shd w:val="clear" w:color="auto" w:fill="FFFFFF"/>
        <w:spacing w:before="0" w:beforeAutospacing="0" w:after="0" w:afterAutospacing="0"/>
        <w:ind w:left="420" w:firstLine="315"/>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3"/>
        <w:shd w:val="clear" w:color="auto" w:fill="FFFFFF"/>
        <w:spacing w:before="0" w:beforeAutospacing="0" w:after="0" w:afterAutospacing="0"/>
        <w:ind w:firstLine="165"/>
        <w:jc w:val="center"/>
        <w:rPr>
          <w:rFonts w:ascii="Arial" w:hAnsi="Arial" w:cs="Arial"/>
          <w:color w:val="8D8D8D"/>
          <w:sz w:val="18"/>
          <w:szCs w:val="18"/>
        </w:rPr>
      </w:pPr>
      <w:r>
        <w:rPr>
          <w:rStyle w:val="a4"/>
          <w:rFonts w:ascii="微软雅黑" w:eastAsia="微软雅黑" w:hAnsi="微软雅黑" w:cs="Arial" w:hint="eastAsia"/>
          <w:color w:val="C00000"/>
          <w:sz w:val="17"/>
          <w:szCs w:val="17"/>
        </w:rPr>
        <w:t>【招聘岗位】</w:t>
      </w:r>
    </w:p>
    <w:p w:rsidR="00AA3EFE" w:rsidRDefault="00AA3EFE" w:rsidP="00AA3EFE">
      <w:pPr>
        <w:pStyle w:val="a3"/>
        <w:shd w:val="clear" w:color="auto" w:fill="FFFFFF"/>
        <w:spacing w:before="0" w:beforeAutospacing="0" w:after="0" w:afterAutospacing="0"/>
        <w:ind w:firstLine="165"/>
        <w:jc w:val="center"/>
        <w:rPr>
          <w:rFonts w:ascii="Arial" w:hAnsi="Arial" w:cs="Arial"/>
          <w:color w:val="8D8D8D"/>
          <w:sz w:val="18"/>
          <w:szCs w:val="18"/>
        </w:rPr>
      </w:pPr>
      <w:r>
        <w:rPr>
          <w:rStyle w:val="a4"/>
          <w:rFonts w:ascii="微软雅黑" w:eastAsia="微软雅黑" w:hAnsi="微软雅黑" w:cs="Arial" w:hint="eastAsia"/>
          <w:color w:val="C00000"/>
          <w:sz w:val="17"/>
          <w:szCs w:val="17"/>
        </w:rPr>
        <w:t> </w:t>
      </w:r>
    </w:p>
    <w:p w:rsidR="00AA3EFE" w:rsidRDefault="00AA3EFE" w:rsidP="00AA3EFE">
      <w:pPr>
        <w:pStyle w:val="a6"/>
        <w:shd w:val="clear" w:color="auto" w:fill="FFFFFF"/>
        <w:spacing w:before="0" w:beforeAutospacing="0" w:after="0" w:afterAutospacing="0"/>
        <w:ind w:left="390"/>
        <w:rPr>
          <w:rFonts w:ascii="Arial" w:hAnsi="Arial" w:cs="Arial"/>
          <w:color w:val="8D8D8D"/>
          <w:sz w:val="18"/>
          <w:szCs w:val="18"/>
        </w:rPr>
      </w:pPr>
      <w:r>
        <w:rPr>
          <w:rFonts w:ascii="微软雅黑" w:eastAsia="微软雅黑" w:hAnsi="微软雅黑" w:cs="Arial" w:hint="eastAsia"/>
          <w:color w:val="C00000"/>
          <w:sz w:val="17"/>
          <w:szCs w:val="17"/>
          <w:shd w:val="clear" w:color="auto" w:fill="FFFF00"/>
        </w:rPr>
        <w:t>一、</w:t>
      </w:r>
      <w:r>
        <w:rPr>
          <w:rFonts w:ascii="Times New Roman" w:eastAsia="微软雅黑" w:hAnsi="Times New Roman" w:cs="Times New Roman"/>
          <w:color w:val="C00000"/>
          <w:sz w:val="14"/>
          <w:szCs w:val="14"/>
          <w:shd w:val="clear" w:color="auto" w:fill="FFFF00"/>
        </w:rPr>
        <w:t>  </w:t>
      </w:r>
      <w:r>
        <w:rPr>
          <w:rFonts w:ascii="微软雅黑" w:eastAsia="微软雅黑" w:hAnsi="微软雅黑" w:cs="Arial" w:hint="eastAsia"/>
          <w:color w:val="C00000"/>
          <w:sz w:val="17"/>
          <w:szCs w:val="17"/>
          <w:shd w:val="clear" w:color="auto" w:fill="FFFF00"/>
        </w:rPr>
        <w:t>综合管理培训生</w:t>
      </w:r>
      <w:r>
        <w:rPr>
          <w:rStyle w:val="a4"/>
          <w:rFonts w:ascii="微软雅黑" w:eastAsia="微软雅黑" w:hAnsi="微软雅黑" w:cs="Arial" w:hint="eastAsia"/>
          <w:color w:val="C00000"/>
          <w:sz w:val="17"/>
          <w:szCs w:val="17"/>
          <w:shd w:val="clear" w:color="auto" w:fill="FFFF00"/>
        </w:rPr>
        <w:t> </w:t>
      </w:r>
    </w:p>
    <w:p w:rsidR="00AA3EFE" w:rsidRDefault="00AA3EFE" w:rsidP="00AA3EFE">
      <w:pPr>
        <w:pStyle w:val="a6"/>
        <w:shd w:val="clear" w:color="auto" w:fill="FFFFFF"/>
        <w:spacing w:before="0" w:beforeAutospacing="0" w:after="0" w:afterAutospacing="0"/>
        <w:ind w:left="390"/>
        <w:rPr>
          <w:rFonts w:ascii="Arial" w:hAnsi="Arial" w:cs="Arial"/>
          <w:color w:val="8D8D8D"/>
          <w:sz w:val="18"/>
          <w:szCs w:val="18"/>
        </w:rPr>
      </w:pPr>
      <w:r>
        <w:rPr>
          <w:rStyle w:val="a4"/>
          <w:rFonts w:ascii="微软雅黑" w:eastAsia="微软雅黑" w:hAnsi="微软雅黑" w:cs="Arial" w:hint="eastAsia"/>
          <w:color w:val="C00000"/>
          <w:sz w:val="17"/>
          <w:szCs w:val="17"/>
        </w:rPr>
        <w:t> </w:t>
      </w:r>
    </w:p>
    <w:p w:rsidR="00AA3EFE" w:rsidRDefault="00AA3EFE" w:rsidP="00AA3EFE">
      <w:pPr>
        <w:pStyle w:val="a3"/>
        <w:shd w:val="clear" w:color="auto" w:fill="FFFFFF"/>
        <w:spacing w:before="0" w:beforeAutospacing="0" w:after="0" w:afterAutospacing="0"/>
        <w:ind w:firstLine="315"/>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综合管理培训</w:t>
      </w:r>
      <w:proofErr w:type="gramStart"/>
      <w:r>
        <w:rPr>
          <w:rFonts w:ascii="微软雅黑" w:eastAsia="微软雅黑" w:hAnsi="微软雅黑" w:cs="Arial" w:hint="eastAsia"/>
          <w:color w:val="8D8D8D"/>
          <w:sz w:val="17"/>
          <w:szCs w:val="17"/>
          <w:shd w:val="clear" w:color="auto" w:fill="FFFFFF"/>
        </w:rPr>
        <w:t>生项目</w:t>
      </w:r>
      <w:proofErr w:type="gramEnd"/>
      <w:r>
        <w:rPr>
          <w:rFonts w:ascii="微软雅黑" w:eastAsia="微软雅黑" w:hAnsi="微软雅黑" w:cs="Arial" w:hint="eastAsia"/>
          <w:color w:val="8D8D8D"/>
          <w:sz w:val="17"/>
          <w:szCs w:val="17"/>
          <w:shd w:val="clear" w:color="auto" w:fill="FFFFFF"/>
        </w:rPr>
        <w:t>是嘉士伯全新升级的领导力发展项目，旨在培养公司未来的高层领导者。项目为期两年，招聘职能覆盖市场、销售、财务、人力资源。我们选拔有志在</w:t>
      </w:r>
      <w:proofErr w:type="gramStart"/>
      <w:r>
        <w:rPr>
          <w:rFonts w:ascii="微软雅黑" w:eastAsia="微软雅黑" w:hAnsi="微软雅黑" w:cs="Arial" w:hint="eastAsia"/>
          <w:color w:val="8D8D8D"/>
          <w:sz w:val="17"/>
          <w:szCs w:val="17"/>
          <w:shd w:val="clear" w:color="auto" w:fill="FFFFFF"/>
        </w:rPr>
        <w:t>快消行业</w:t>
      </w:r>
      <w:proofErr w:type="gramEnd"/>
      <w:r>
        <w:rPr>
          <w:rFonts w:ascii="微软雅黑" w:eastAsia="微软雅黑" w:hAnsi="微软雅黑" w:cs="Arial" w:hint="eastAsia"/>
          <w:color w:val="8D8D8D"/>
          <w:sz w:val="17"/>
          <w:szCs w:val="17"/>
          <w:shd w:val="clear" w:color="auto" w:fill="FFFFFF"/>
        </w:rPr>
        <w:t>一展宏图、具有创造力、学习能力的优秀应届生并给予丰富的学习资源以及轮岗机会，助力管理培训生在两年后成为职能部门的经理，并进一步在职业生涯的六至八年成长为公司管理人员。</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招聘职能</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销售方向</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市场方向</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lastRenderedPageBreak/>
        <w:t>人力资源方向</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财务方向</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招聘城市</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全国</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我们希望你</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大学本科及以上学历，专业不限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毕业时间在2020年7月1日-2022年7月31日之间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英语听说读写流利，能够使用英语作为工作语言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两年管理培训</w:t>
      </w:r>
      <w:proofErr w:type="gramStart"/>
      <w:r>
        <w:rPr>
          <w:rFonts w:ascii="微软雅黑" w:eastAsia="微软雅黑" w:hAnsi="微软雅黑" w:cs="Arial" w:hint="eastAsia"/>
          <w:color w:val="000000"/>
          <w:sz w:val="17"/>
          <w:szCs w:val="17"/>
        </w:rPr>
        <w:t>生项目期</w:t>
      </w:r>
      <w:proofErr w:type="gramEnd"/>
      <w:r>
        <w:rPr>
          <w:rFonts w:ascii="微软雅黑" w:eastAsia="微软雅黑" w:hAnsi="微软雅黑" w:cs="Arial" w:hint="eastAsia"/>
          <w:color w:val="000000"/>
          <w:sz w:val="17"/>
          <w:szCs w:val="17"/>
        </w:rPr>
        <w:t>内及未来接受全国范围内的异地调动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具有较强的抗压能力，且接受挑战，追求个人职业发展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你能获得</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丰富的学习资源，嘉士伯中国9大培训学院的课程及集团和亚洲区的学习资源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跨部门/</w:t>
      </w:r>
      <w:proofErr w:type="gramStart"/>
      <w:r>
        <w:rPr>
          <w:rFonts w:ascii="微软雅黑" w:eastAsia="微软雅黑" w:hAnsi="微软雅黑" w:cs="Arial" w:hint="eastAsia"/>
          <w:color w:val="000000"/>
          <w:sz w:val="17"/>
          <w:szCs w:val="17"/>
        </w:rPr>
        <w:t>跨职能</w:t>
      </w:r>
      <w:proofErr w:type="gramEnd"/>
      <w:r>
        <w:rPr>
          <w:rFonts w:ascii="微软雅黑" w:eastAsia="微软雅黑" w:hAnsi="微软雅黑" w:cs="Arial" w:hint="eastAsia"/>
          <w:color w:val="000000"/>
          <w:sz w:val="17"/>
          <w:szCs w:val="17"/>
        </w:rPr>
        <w:t>轮岗和学习机会，深入体验公司业务运营的同时全方位提升个人能力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优秀的管理培训生小伙伴带你</w:t>
      </w:r>
      <w:proofErr w:type="gramStart"/>
      <w:r>
        <w:rPr>
          <w:rFonts w:ascii="微软雅黑" w:eastAsia="微软雅黑" w:hAnsi="微软雅黑" w:cs="Arial" w:hint="eastAsia"/>
          <w:color w:val="000000"/>
          <w:sz w:val="17"/>
          <w:szCs w:val="17"/>
        </w:rPr>
        <w:t>一</w:t>
      </w:r>
      <w:proofErr w:type="gramEnd"/>
      <w:r>
        <w:rPr>
          <w:rFonts w:ascii="微软雅黑" w:eastAsia="微软雅黑" w:hAnsi="微软雅黑" w:cs="Arial" w:hint="eastAsia"/>
          <w:color w:val="000000"/>
          <w:sz w:val="17"/>
          <w:szCs w:val="17"/>
        </w:rPr>
        <w:t>起飞，和嘉士伯集团内其他国家管理培训生学习和交流机会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公司副总裁、总经理作为你的导师，直接带教，助力职业发展进程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在轮岗阶段精选的业务老师为你保驾护航，参与公司重要/创新项目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综合管理培训生发展路径</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入职—&gt;一年主管—&gt;两年部门经理—&gt;六到八年职能总监</w:t>
      </w:r>
      <w:r>
        <w:rPr>
          <w:rFonts w:ascii="Arial" w:hAnsi="Arial" w:cs="Arial"/>
          <w:color w:val="8D8D8D"/>
          <w:sz w:val="18"/>
          <w:szCs w:val="18"/>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6"/>
        <w:shd w:val="clear" w:color="auto" w:fill="FFFFFF"/>
        <w:spacing w:before="0" w:beforeAutospacing="0" w:after="0" w:afterAutospacing="0"/>
        <w:ind w:left="390"/>
        <w:rPr>
          <w:rFonts w:ascii="Arial" w:hAnsi="Arial" w:cs="Arial"/>
          <w:color w:val="8D8D8D"/>
          <w:sz w:val="18"/>
          <w:szCs w:val="18"/>
        </w:rPr>
      </w:pPr>
      <w:r>
        <w:rPr>
          <w:rFonts w:ascii="微软雅黑" w:eastAsia="微软雅黑" w:hAnsi="微软雅黑" w:cs="Arial" w:hint="eastAsia"/>
          <w:color w:val="C00000"/>
          <w:sz w:val="17"/>
          <w:szCs w:val="17"/>
          <w:shd w:val="clear" w:color="auto" w:fill="FFFF00"/>
        </w:rPr>
        <w:t>二、</w:t>
      </w:r>
      <w:r>
        <w:rPr>
          <w:rFonts w:ascii="Times New Roman" w:eastAsia="微软雅黑" w:hAnsi="Times New Roman" w:cs="Times New Roman"/>
          <w:color w:val="C00000"/>
          <w:sz w:val="14"/>
          <w:szCs w:val="14"/>
          <w:shd w:val="clear" w:color="auto" w:fill="FFFF00"/>
        </w:rPr>
        <w:t>  </w:t>
      </w:r>
      <w:r>
        <w:rPr>
          <w:rFonts w:ascii="微软雅黑" w:eastAsia="微软雅黑" w:hAnsi="微软雅黑" w:cs="Arial" w:hint="eastAsia"/>
          <w:color w:val="C00000"/>
          <w:sz w:val="17"/>
          <w:szCs w:val="17"/>
          <w:shd w:val="clear" w:color="auto" w:fill="FFFF00"/>
        </w:rPr>
        <w:t>供应链管理培训生</w:t>
      </w:r>
      <w:r>
        <w:rPr>
          <w:rStyle w:val="a4"/>
          <w:rFonts w:ascii="微软雅黑" w:eastAsia="微软雅黑" w:hAnsi="微软雅黑" w:cs="Arial" w:hint="eastAsia"/>
          <w:color w:val="C00000"/>
          <w:sz w:val="17"/>
          <w:szCs w:val="17"/>
          <w:shd w:val="clear" w:color="auto" w:fill="FFFF00"/>
        </w:rPr>
        <w:t> </w:t>
      </w:r>
    </w:p>
    <w:p w:rsidR="00AA3EFE" w:rsidRDefault="00AA3EFE" w:rsidP="00AA3EFE">
      <w:pPr>
        <w:pStyle w:val="a3"/>
        <w:shd w:val="clear" w:color="auto" w:fill="FFFFFF"/>
        <w:spacing w:before="0" w:beforeAutospacing="0" w:after="0" w:afterAutospacing="0"/>
        <w:ind w:firstLine="315"/>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供应链管理培训</w:t>
      </w:r>
      <w:proofErr w:type="gramStart"/>
      <w:r>
        <w:rPr>
          <w:rFonts w:ascii="微软雅黑" w:eastAsia="微软雅黑" w:hAnsi="微软雅黑" w:cs="Arial" w:hint="eastAsia"/>
          <w:color w:val="8D8D8D"/>
          <w:sz w:val="17"/>
          <w:szCs w:val="17"/>
          <w:shd w:val="clear" w:color="auto" w:fill="FFFFFF"/>
        </w:rPr>
        <w:t>生项目</w:t>
      </w:r>
      <w:proofErr w:type="gramEnd"/>
      <w:r>
        <w:rPr>
          <w:rFonts w:ascii="微软雅黑" w:eastAsia="微软雅黑" w:hAnsi="微软雅黑" w:cs="Arial" w:hint="eastAsia"/>
          <w:color w:val="8D8D8D"/>
          <w:sz w:val="17"/>
          <w:szCs w:val="17"/>
          <w:shd w:val="clear" w:color="auto" w:fill="FFFFFF"/>
        </w:rPr>
        <w:t>为期1.5年，培训期内根据未来岗位安排</w:t>
      </w:r>
      <w:proofErr w:type="gramStart"/>
      <w:r>
        <w:rPr>
          <w:rFonts w:ascii="微软雅黑" w:eastAsia="微软雅黑" w:hAnsi="微软雅黑" w:cs="Arial" w:hint="eastAsia"/>
          <w:color w:val="8D8D8D"/>
          <w:sz w:val="17"/>
          <w:szCs w:val="17"/>
          <w:shd w:val="clear" w:color="auto" w:fill="FFFFFF"/>
        </w:rPr>
        <w:t>于供应</w:t>
      </w:r>
      <w:proofErr w:type="gramEnd"/>
      <w:r>
        <w:rPr>
          <w:rFonts w:ascii="微软雅黑" w:eastAsia="微软雅黑" w:hAnsi="微软雅黑" w:cs="Arial" w:hint="eastAsia"/>
          <w:color w:val="8D8D8D"/>
          <w:sz w:val="17"/>
          <w:szCs w:val="17"/>
          <w:shd w:val="clear" w:color="auto" w:fill="FFFFFF"/>
        </w:rPr>
        <w:t>链包装、酿造、质量、采购等相应部门轮岗。我们选拔具有团队合作精神、创造力、良好学习能力且具备一定抗压能力的优秀应届生，并给予其丰富的学习资源以及职业发展机会，旨在为有意向在供应链长</w:t>
      </w:r>
      <w:proofErr w:type="gramStart"/>
      <w:r>
        <w:rPr>
          <w:rFonts w:ascii="微软雅黑" w:eastAsia="微软雅黑" w:hAnsi="微软雅黑" w:cs="Arial" w:hint="eastAsia"/>
          <w:color w:val="8D8D8D"/>
          <w:sz w:val="17"/>
          <w:szCs w:val="17"/>
          <w:shd w:val="clear" w:color="auto" w:fill="FFFFFF"/>
        </w:rPr>
        <w:t>足发展</w:t>
      </w:r>
      <w:proofErr w:type="gramEnd"/>
      <w:r>
        <w:rPr>
          <w:rFonts w:ascii="微软雅黑" w:eastAsia="微软雅黑" w:hAnsi="微软雅黑" w:cs="Arial" w:hint="eastAsia"/>
          <w:color w:val="8D8D8D"/>
          <w:sz w:val="17"/>
          <w:szCs w:val="17"/>
          <w:shd w:val="clear" w:color="auto" w:fill="FFFFFF"/>
        </w:rPr>
        <w:t>的优秀毕业生提供快速发展的通道和舞台，帮助有志者成为供应</w:t>
      </w:r>
      <w:proofErr w:type="gramStart"/>
      <w:r>
        <w:rPr>
          <w:rFonts w:ascii="微软雅黑" w:eastAsia="微软雅黑" w:hAnsi="微软雅黑" w:cs="Arial" w:hint="eastAsia"/>
          <w:color w:val="8D8D8D"/>
          <w:sz w:val="17"/>
          <w:szCs w:val="17"/>
          <w:shd w:val="clear" w:color="auto" w:fill="FFFFFF"/>
        </w:rPr>
        <w:t>链领域</w:t>
      </w:r>
      <w:proofErr w:type="gramEnd"/>
      <w:r>
        <w:rPr>
          <w:rFonts w:ascii="微软雅黑" w:eastAsia="微软雅黑" w:hAnsi="微软雅黑" w:cs="Arial" w:hint="eastAsia"/>
          <w:color w:val="8D8D8D"/>
          <w:sz w:val="17"/>
          <w:szCs w:val="17"/>
          <w:shd w:val="clear" w:color="auto" w:fill="FFFFFF"/>
        </w:rPr>
        <w:t>的专家及未来领导者。 </w:t>
      </w:r>
    </w:p>
    <w:p w:rsidR="00AA3EFE" w:rsidRDefault="00AA3EFE" w:rsidP="00AA3EFE">
      <w:pPr>
        <w:pStyle w:val="a3"/>
        <w:shd w:val="clear" w:color="auto" w:fill="FFFFFF"/>
        <w:spacing w:before="0" w:beforeAutospacing="0" w:after="0" w:afterAutospacing="0"/>
        <w:rPr>
          <w:rFonts w:ascii="Arial" w:hAnsi="Arial" w:cs="Arial"/>
          <w:color w:val="8D8D8D"/>
          <w:sz w:val="18"/>
          <w:szCs w:val="18"/>
        </w:rPr>
      </w:pPr>
      <w:r>
        <w:rPr>
          <w:rStyle w:val="a4"/>
          <w:rFonts w:ascii="微软雅黑" w:eastAsia="微软雅黑" w:hAnsi="微软雅黑" w:cs="Arial" w:hint="eastAsia"/>
          <w:color w:val="C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招聘城市</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面向全国招聘，未来工作地点包括广州、重庆、四川、新疆乌鲁木齐、库尔勒、宁夏银川、云南昆明、大理，江苏盐城、常州溧阳，安徽</w:t>
      </w:r>
      <w:proofErr w:type="gramStart"/>
      <w:r>
        <w:rPr>
          <w:rFonts w:ascii="微软雅黑" w:eastAsia="微软雅黑" w:hAnsi="微软雅黑" w:cs="Arial" w:hint="eastAsia"/>
          <w:color w:val="8D8D8D"/>
          <w:sz w:val="17"/>
          <w:szCs w:val="17"/>
          <w:shd w:val="clear" w:color="auto" w:fill="FFFFFF"/>
        </w:rPr>
        <w:t>滁州天岛</w:t>
      </w:r>
      <w:proofErr w:type="gramEnd"/>
      <w:r>
        <w:rPr>
          <w:rFonts w:ascii="微软雅黑" w:eastAsia="微软雅黑" w:hAnsi="微软雅黑" w:cs="Arial" w:hint="eastAsia"/>
          <w:color w:val="8D8D8D"/>
          <w:sz w:val="17"/>
          <w:szCs w:val="17"/>
          <w:shd w:val="clear" w:color="auto" w:fill="FFFFFF"/>
        </w:rPr>
        <w:t>等</w:t>
      </w:r>
    </w:p>
    <w:p w:rsidR="00AA3EFE" w:rsidRDefault="00AA3EFE" w:rsidP="00AA3EFE">
      <w:pPr>
        <w:pStyle w:val="a3"/>
        <w:shd w:val="clear" w:color="auto" w:fill="FFFFFF"/>
        <w:spacing w:before="0" w:beforeAutospacing="0" w:after="0" w:afterAutospacing="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我们希望你</w:t>
      </w:r>
      <w:r>
        <w:rPr>
          <w:rStyle w:val="a4"/>
          <w:rFonts w:ascii="微软雅黑" w:eastAsia="微软雅黑" w:hAnsi="微软雅黑" w:cs="Arial" w:hint="eastAsia"/>
          <w:color w:val="8D8D8D"/>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大学本科及以上学历，机电一体化、自动化、机械、发酵工程、食品工程、工商管理、经济学、管理科学与工程等专业优先考虑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毕业时间在2020年7月1日-2022年7月31日之间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英语听说读写流利，能够使用英语作为工作语言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管理培训</w:t>
      </w:r>
      <w:proofErr w:type="gramStart"/>
      <w:r>
        <w:rPr>
          <w:rFonts w:ascii="微软雅黑" w:eastAsia="微软雅黑" w:hAnsi="微软雅黑" w:cs="Arial" w:hint="eastAsia"/>
          <w:color w:val="8D8D8D"/>
          <w:sz w:val="17"/>
          <w:szCs w:val="17"/>
          <w:shd w:val="clear" w:color="auto" w:fill="FFFFFF"/>
        </w:rPr>
        <w:t>生项目期</w:t>
      </w:r>
      <w:proofErr w:type="gramEnd"/>
      <w:r>
        <w:rPr>
          <w:rFonts w:ascii="微软雅黑" w:eastAsia="微软雅黑" w:hAnsi="微软雅黑" w:cs="Arial" w:hint="eastAsia"/>
          <w:color w:val="8D8D8D"/>
          <w:sz w:val="17"/>
          <w:szCs w:val="17"/>
          <w:shd w:val="clear" w:color="auto" w:fill="FFFFFF"/>
        </w:rPr>
        <w:t>内及未来接受全国内的异地调动，其中采购方向可能轮岗地点包括全国酒厂和亚洲其他市场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具有一定的抗压能力，且接受挑战，追求个人职业发展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Calibri" w:hAnsi="Calibri" w:cs="Calibri"/>
          <w:color w:val="000000"/>
          <w:sz w:val="23"/>
          <w:szCs w:val="23"/>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你能获得</w:t>
      </w:r>
      <w:r>
        <w:rPr>
          <w:rStyle w:val="a4"/>
          <w:rFonts w:ascii="微软雅黑" w:eastAsia="微软雅黑" w:hAnsi="微软雅黑" w:cs="Arial" w:hint="eastAsia"/>
          <w:color w:val="8D8D8D"/>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丰富的学习资源，嘉士伯中国9大培训学院的课程及集团和 亚洲区的学习资源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跨部门/</w:t>
      </w:r>
      <w:proofErr w:type="gramStart"/>
      <w:r>
        <w:rPr>
          <w:rFonts w:ascii="微软雅黑" w:eastAsia="微软雅黑" w:hAnsi="微软雅黑" w:cs="Arial" w:hint="eastAsia"/>
          <w:color w:val="8D8D8D"/>
          <w:sz w:val="17"/>
          <w:szCs w:val="17"/>
          <w:shd w:val="clear" w:color="auto" w:fill="FFFFFF"/>
        </w:rPr>
        <w:t>跨职能</w:t>
      </w:r>
      <w:proofErr w:type="gramEnd"/>
      <w:r>
        <w:rPr>
          <w:rFonts w:ascii="微软雅黑" w:eastAsia="微软雅黑" w:hAnsi="微软雅黑" w:cs="Arial" w:hint="eastAsia"/>
          <w:color w:val="8D8D8D"/>
          <w:sz w:val="17"/>
          <w:szCs w:val="17"/>
          <w:shd w:val="clear" w:color="auto" w:fill="FFFFFF"/>
        </w:rPr>
        <w:t>轮岗和学习机会，深入体验公司业务运营的同时全方位提升个人能力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lastRenderedPageBreak/>
        <w:t>优秀的管理培训生小伙伴带你</w:t>
      </w:r>
      <w:proofErr w:type="gramStart"/>
      <w:r>
        <w:rPr>
          <w:rFonts w:ascii="微软雅黑" w:eastAsia="微软雅黑" w:hAnsi="微软雅黑" w:cs="Arial" w:hint="eastAsia"/>
          <w:color w:val="8D8D8D"/>
          <w:sz w:val="17"/>
          <w:szCs w:val="17"/>
          <w:shd w:val="clear" w:color="auto" w:fill="FFFFFF"/>
        </w:rPr>
        <w:t>一</w:t>
      </w:r>
      <w:proofErr w:type="gramEnd"/>
      <w:r>
        <w:rPr>
          <w:rFonts w:ascii="微软雅黑" w:eastAsia="微软雅黑" w:hAnsi="微软雅黑" w:cs="Arial" w:hint="eastAsia"/>
          <w:color w:val="8D8D8D"/>
          <w:sz w:val="17"/>
          <w:szCs w:val="17"/>
          <w:shd w:val="clear" w:color="auto" w:fill="FFFFFF"/>
        </w:rPr>
        <w:t>起飞，和嘉士伯集团内其他国家管理培训生学习和交流机会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公司管理层作为你的导师，直接带教，助力职业发展进程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在轮岗阶段精选的业务老师为你保驾护航，参与公司重要/创新项目</w:t>
      </w:r>
      <w:r>
        <w:rPr>
          <w:rFonts w:ascii="Calibri" w:hAnsi="Calibri" w:cs="Calibri"/>
          <w:color w:val="000000"/>
          <w:sz w:val="18"/>
          <w:szCs w:val="18"/>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Arial" w:hAnsi="Arial" w:cs="Arial"/>
          <w:color w:val="000000"/>
          <w:sz w:val="18"/>
          <w:szCs w:val="18"/>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供应链管理培训生的发展路径</w:t>
      </w:r>
      <w:r>
        <w:rPr>
          <w:rFonts w:ascii="Calibri" w:hAnsi="Calibri" w:cs="Calibri"/>
          <w:color w:val="FF0000"/>
          <w:sz w:val="18"/>
          <w:szCs w:val="18"/>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入职1.5年内为培训期—&gt;1.5年至3年目标任值班经理、主管或部门副经理—&gt;3年到5年部门（副）经理</w:t>
      </w:r>
      <w:r>
        <w:rPr>
          <w:rFonts w:ascii="Arial" w:hAnsi="Arial" w:cs="Arial"/>
          <w:color w:val="8D8D8D"/>
          <w:sz w:val="17"/>
          <w:szCs w:val="17"/>
          <w:shd w:val="clear" w:color="auto" w:fill="FFFFFF"/>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Arial" w:hAnsi="Arial" w:cs="Arial"/>
          <w:color w:val="8D8D8D"/>
          <w:sz w:val="17"/>
          <w:szCs w:val="17"/>
          <w:shd w:val="clear" w:color="auto" w:fill="FFFFFF"/>
        </w:rPr>
        <w:t> </w:t>
      </w:r>
    </w:p>
    <w:p w:rsidR="00AA3EFE" w:rsidRDefault="00AA3EFE" w:rsidP="00AA3EFE">
      <w:pPr>
        <w:pStyle w:val="a6"/>
        <w:shd w:val="clear" w:color="auto" w:fill="FFFFFF"/>
        <w:spacing w:before="0" w:beforeAutospacing="0" w:after="0" w:afterAutospacing="0"/>
        <w:ind w:left="390"/>
        <w:rPr>
          <w:rFonts w:ascii="Arial" w:hAnsi="Arial" w:cs="Arial"/>
          <w:color w:val="8D8D8D"/>
          <w:sz w:val="18"/>
          <w:szCs w:val="18"/>
        </w:rPr>
      </w:pPr>
      <w:r>
        <w:rPr>
          <w:rFonts w:ascii="微软雅黑" w:eastAsia="微软雅黑" w:hAnsi="微软雅黑" w:cs="Arial" w:hint="eastAsia"/>
          <w:color w:val="C00000"/>
          <w:sz w:val="17"/>
          <w:szCs w:val="17"/>
          <w:shd w:val="clear" w:color="auto" w:fill="FFFF00"/>
        </w:rPr>
        <w:t>三、</w:t>
      </w:r>
      <w:r>
        <w:rPr>
          <w:rFonts w:ascii="Times New Roman" w:eastAsia="微软雅黑" w:hAnsi="Times New Roman" w:cs="Times New Roman"/>
          <w:color w:val="C00000"/>
          <w:sz w:val="14"/>
          <w:szCs w:val="14"/>
          <w:shd w:val="clear" w:color="auto" w:fill="FFFF00"/>
        </w:rPr>
        <w:t>  </w:t>
      </w:r>
      <w:r>
        <w:rPr>
          <w:rFonts w:ascii="微软雅黑" w:eastAsia="微软雅黑" w:hAnsi="微软雅黑" w:cs="Arial" w:hint="eastAsia"/>
          <w:color w:val="C00000"/>
          <w:sz w:val="17"/>
          <w:szCs w:val="17"/>
          <w:shd w:val="clear" w:color="auto" w:fill="FFFF00"/>
        </w:rPr>
        <w:t>销售专才</w:t>
      </w:r>
      <w:r>
        <w:rPr>
          <w:rStyle w:val="a4"/>
          <w:rFonts w:ascii="微软雅黑" w:eastAsia="微软雅黑" w:hAnsi="微软雅黑" w:cs="Arial" w:hint="eastAsia"/>
          <w:color w:val="C00000"/>
          <w:sz w:val="17"/>
          <w:szCs w:val="17"/>
          <w:shd w:val="clear" w:color="auto" w:fill="FFFF00"/>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嘉士伯销售专才项目旨在招募对销售工作充满热情的优秀毕业生，为新市场形势下的嘉士伯销售团队培养业务骨干以及未来的销售管理人才。项目培训期间将会配备定制化的销售职业发展与学习资源，以充分挖掘优秀毕业生在销售方面的潜力、全面提升销售专业能力和领导力，助力快速职业发展。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招聘城市</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重庆、西昌、攀枝花、成都、川北、宜宾、长沙、杭州、武汉、南昌、云南、南京、常州、广州、东莞、深圳、贵阳、毕节、北京、天津、郑州、上海、苏州、乌鲁木齐、常德、永州、邵阳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我们希望你</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大专以上学历，2022年应届毕业生或者毕业2年内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热爱销售工作，具有较强抗压能力，且接受挑战，追求个人职业发展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你能获得</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系统化培训课程帮助掌握专业销售技能以及提升个人能力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专业的教练亲自带教，提升销售技能及管理技能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人力资源业务伙伴定期沟通辅导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rPr>
        <w:t>在不同的销售渠道轮岗学习，积累全面的渠道管理运营经验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rPr>
        <w:t>大公司平台及较多的职业发展机会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Style w:val="a4"/>
          <w:rFonts w:ascii="微软雅黑" w:eastAsia="微软雅黑" w:hAnsi="微软雅黑" w:cs="Arial" w:hint="eastAsia"/>
          <w:color w:val="FF0000"/>
          <w:sz w:val="17"/>
          <w:szCs w:val="17"/>
        </w:rPr>
        <w:t>发展路径</w:t>
      </w:r>
      <w:r>
        <w:rPr>
          <w:rFonts w:ascii="微软雅黑" w:eastAsia="微软雅黑" w:hAnsi="微软雅黑" w:cs="Arial" w:hint="eastAsia"/>
          <w:color w:val="FF0000"/>
          <w:sz w:val="17"/>
          <w:szCs w:val="17"/>
        </w:rPr>
        <w:t> </w:t>
      </w:r>
    </w:p>
    <w:p w:rsidR="00AA3EFE" w:rsidRDefault="00AA3EFE" w:rsidP="00AA3EFE">
      <w:pPr>
        <w:pStyle w:val="a3"/>
        <w:shd w:val="clear" w:color="auto" w:fill="FFFFFF"/>
        <w:spacing w:before="0" w:beforeAutospacing="0" w:after="0" w:afterAutospacing="0"/>
        <w:textAlignment w:val="baseline"/>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(高级)销售代表—&gt;表现优异者1-2年可晋升为销售主管</w:t>
      </w:r>
    </w:p>
    <w:p w:rsidR="00AA3EFE" w:rsidRDefault="00AA3EFE" w:rsidP="00AA3EFE">
      <w:pPr>
        <w:pStyle w:val="a3"/>
        <w:shd w:val="clear" w:color="auto" w:fill="FFFFFF"/>
        <w:spacing w:before="0" w:beforeAutospacing="0" w:after="0" w:afterAutospacing="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3"/>
        <w:shd w:val="clear" w:color="auto" w:fill="FFFFFF"/>
        <w:spacing w:before="0" w:beforeAutospacing="0" w:after="0" w:afterAutospacing="0"/>
        <w:ind w:firstLine="165"/>
        <w:jc w:val="center"/>
        <w:rPr>
          <w:rFonts w:ascii="Arial" w:hAnsi="Arial" w:cs="Arial"/>
          <w:color w:val="8D8D8D"/>
          <w:sz w:val="18"/>
          <w:szCs w:val="18"/>
        </w:rPr>
      </w:pPr>
      <w:r>
        <w:rPr>
          <w:rStyle w:val="a4"/>
          <w:rFonts w:ascii="微软雅黑" w:eastAsia="微软雅黑" w:hAnsi="微软雅黑" w:cs="Arial" w:hint="eastAsia"/>
          <w:color w:val="C00000"/>
          <w:sz w:val="17"/>
          <w:szCs w:val="17"/>
        </w:rPr>
        <w:t>【招聘流程】</w:t>
      </w:r>
    </w:p>
    <w:p w:rsidR="00AA3EFE" w:rsidRDefault="00AA3EFE" w:rsidP="00AA3EFE">
      <w:pPr>
        <w:pStyle w:val="a3"/>
        <w:shd w:val="clear" w:color="auto" w:fill="FFFFFF"/>
        <w:spacing w:before="0" w:beforeAutospacing="0" w:after="0" w:afterAutospacing="0"/>
        <w:ind w:firstLine="165"/>
        <w:jc w:val="center"/>
        <w:rPr>
          <w:rFonts w:ascii="Arial" w:hAnsi="Arial" w:cs="Arial"/>
          <w:color w:val="8D8D8D"/>
          <w:sz w:val="18"/>
          <w:szCs w:val="18"/>
        </w:rPr>
      </w:pPr>
      <w:r>
        <w:rPr>
          <w:rStyle w:val="a4"/>
          <w:rFonts w:ascii="微软雅黑" w:eastAsia="微软雅黑" w:hAnsi="微软雅黑" w:cs="Arial" w:hint="eastAsia"/>
          <w:color w:val="C00000"/>
          <w:sz w:val="17"/>
          <w:szCs w:val="17"/>
        </w:rPr>
        <w:t> </w:t>
      </w:r>
    </w:p>
    <w:p w:rsidR="00AA3EFE" w:rsidRDefault="00AA3EFE" w:rsidP="00AA3EFE">
      <w:pPr>
        <w:pStyle w:val="a6"/>
        <w:shd w:val="clear" w:color="auto" w:fill="FFFFFF"/>
        <w:spacing w:before="0" w:beforeAutospacing="0" w:after="0" w:afterAutospacing="0"/>
        <w:ind w:left="360"/>
        <w:rPr>
          <w:rFonts w:ascii="Arial" w:hAnsi="Arial" w:cs="Arial"/>
          <w:color w:val="8D8D8D"/>
          <w:sz w:val="18"/>
          <w:szCs w:val="18"/>
        </w:rPr>
      </w:pPr>
      <w:r>
        <w:rPr>
          <w:rFonts w:ascii="微软雅黑" w:eastAsia="微软雅黑" w:hAnsi="微软雅黑" w:cs="Arial" w:hint="eastAsia"/>
          <w:color w:val="8D8D8D"/>
          <w:sz w:val="17"/>
          <w:szCs w:val="17"/>
        </w:rPr>
        <w:t>1．</w:t>
      </w:r>
      <w:r>
        <w:rPr>
          <w:rFonts w:ascii="Times New Roman" w:eastAsia="微软雅黑" w:hAnsi="Times New Roman" w:cs="Times New Roman"/>
          <w:color w:val="8D8D8D"/>
          <w:sz w:val="14"/>
          <w:szCs w:val="14"/>
        </w:rPr>
        <w:t>   </w:t>
      </w:r>
      <w:r>
        <w:rPr>
          <w:rFonts w:ascii="微软雅黑" w:eastAsia="微软雅黑" w:hAnsi="微软雅黑" w:cs="Arial" w:hint="eastAsia"/>
          <w:color w:val="8D8D8D"/>
          <w:sz w:val="17"/>
          <w:szCs w:val="17"/>
          <w:shd w:val="clear" w:color="auto" w:fill="FFFFFF"/>
        </w:rPr>
        <w:t>在线网申（8月下旬启动）</w:t>
      </w:r>
    </w:p>
    <w:p w:rsidR="00AA3EFE" w:rsidRDefault="00AA3EFE" w:rsidP="00AA3EFE">
      <w:pPr>
        <w:pStyle w:val="a6"/>
        <w:shd w:val="clear" w:color="auto" w:fill="FFFFFF"/>
        <w:spacing w:before="0" w:beforeAutospacing="0" w:after="0" w:afterAutospacing="0"/>
        <w:ind w:left="360"/>
        <w:rPr>
          <w:rFonts w:ascii="Arial" w:hAnsi="Arial" w:cs="Arial"/>
          <w:color w:val="8D8D8D"/>
          <w:sz w:val="18"/>
          <w:szCs w:val="18"/>
        </w:rPr>
      </w:pPr>
      <w:r>
        <w:rPr>
          <w:rFonts w:ascii="微软雅黑" w:eastAsia="微软雅黑" w:hAnsi="微软雅黑" w:cs="Arial" w:hint="eastAsia"/>
          <w:color w:val="8D8D8D"/>
          <w:sz w:val="17"/>
          <w:szCs w:val="17"/>
        </w:rPr>
        <w:t>2．</w:t>
      </w:r>
      <w:r>
        <w:rPr>
          <w:rFonts w:ascii="Times New Roman" w:eastAsia="微软雅黑" w:hAnsi="Times New Roman" w:cs="Times New Roman"/>
          <w:color w:val="8D8D8D"/>
          <w:sz w:val="14"/>
          <w:szCs w:val="14"/>
        </w:rPr>
        <w:t>   </w:t>
      </w:r>
      <w:r>
        <w:rPr>
          <w:rFonts w:ascii="微软雅黑" w:eastAsia="微软雅黑" w:hAnsi="微软雅黑" w:cs="Arial" w:hint="eastAsia"/>
          <w:color w:val="8D8D8D"/>
          <w:sz w:val="17"/>
          <w:szCs w:val="17"/>
          <w:shd w:val="clear" w:color="auto" w:fill="FFFFFF"/>
        </w:rPr>
        <w:t>AI面试（9月中下旬-10月）</w:t>
      </w:r>
    </w:p>
    <w:p w:rsidR="00AA3EFE" w:rsidRDefault="00AA3EFE" w:rsidP="00AA3EFE">
      <w:pPr>
        <w:pStyle w:val="a6"/>
        <w:shd w:val="clear" w:color="auto" w:fill="FFFFFF"/>
        <w:spacing w:before="0" w:beforeAutospacing="0" w:after="0" w:afterAutospacing="0"/>
        <w:ind w:left="360"/>
        <w:rPr>
          <w:rFonts w:ascii="Arial" w:hAnsi="Arial" w:cs="Arial"/>
          <w:color w:val="8D8D8D"/>
          <w:sz w:val="18"/>
          <w:szCs w:val="18"/>
        </w:rPr>
      </w:pPr>
      <w:r>
        <w:rPr>
          <w:rFonts w:ascii="微软雅黑" w:eastAsia="微软雅黑" w:hAnsi="微软雅黑" w:cs="Arial" w:hint="eastAsia"/>
          <w:color w:val="8D8D8D"/>
          <w:sz w:val="17"/>
          <w:szCs w:val="17"/>
        </w:rPr>
        <w:t>3．</w:t>
      </w:r>
      <w:r>
        <w:rPr>
          <w:rFonts w:ascii="Times New Roman" w:eastAsia="微软雅黑" w:hAnsi="Times New Roman" w:cs="Times New Roman"/>
          <w:color w:val="8D8D8D"/>
          <w:sz w:val="14"/>
          <w:szCs w:val="14"/>
        </w:rPr>
        <w:t>   </w:t>
      </w:r>
      <w:r>
        <w:rPr>
          <w:rFonts w:ascii="微软雅黑" w:eastAsia="微软雅黑" w:hAnsi="微软雅黑" w:cs="Arial" w:hint="eastAsia"/>
          <w:color w:val="8D8D8D"/>
          <w:sz w:val="17"/>
          <w:szCs w:val="17"/>
          <w:shd w:val="clear" w:color="auto" w:fill="FFFFFF"/>
        </w:rPr>
        <w:t>线上测评（10月开启；仅部分岗位需要）</w:t>
      </w:r>
    </w:p>
    <w:p w:rsidR="00AA3EFE" w:rsidRDefault="00AA3EFE" w:rsidP="00AA3EFE">
      <w:pPr>
        <w:pStyle w:val="a6"/>
        <w:shd w:val="clear" w:color="auto" w:fill="FFFFFF"/>
        <w:spacing w:before="0" w:beforeAutospacing="0" w:after="0" w:afterAutospacing="0"/>
        <w:ind w:left="360"/>
        <w:rPr>
          <w:rFonts w:ascii="Arial" w:hAnsi="Arial" w:cs="Arial"/>
          <w:color w:val="8D8D8D"/>
          <w:sz w:val="18"/>
          <w:szCs w:val="18"/>
        </w:rPr>
      </w:pPr>
      <w:r>
        <w:rPr>
          <w:rFonts w:ascii="微软雅黑" w:eastAsia="微软雅黑" w:hAnsi="微软雅黑" w:cs="Arial" w:hint="eastAsia"/>
          <w:color w:val="8D8D8D"/>
          <w:sz w:val="17"/>
          <w:szCs w:val="17"/>
        </w:rPr>
        <w:t>4．</w:t>
      </w:r>
      <w:r>
        <w:rPr>
          <w:rFonts w:ascii="Times New Roman" w:eastAsia="微软雅黑" w:hAnsi="Times New Roman" w:cs="Times New Roman"/>
          <w:color w:val="8D8D8D"/>
          <w:sz w:val="14"/>
          <w:szCs w:val="14"/>
        </w:rPr>
        <w:t>   </w:t>
      </w:r>
      <w:r>
        <w:rPr>
          <w:rFonts w:ascii="微软雅黑" w:eastAsia="微软雅黑" w:hAnsi="微软雅黑" w:cs="Arial" w:hint="eastAsia"/>
          <w:color w:val="8D8D8D"/>
          <w:sz w:val="17"/>
          <w:szCs w:val="17"/>
          <w:shd w:val="clear" w:color="auto" w:fill="FFFFFF"/>
        </w:rPr>
        <w:t>两至三轮面试（10-11月；线上或线下）</w:t>
      </w:r>
    </w:p>
    <w:p w:rsidR="00AA3EFE" w:rsidRDefault="00AA3EFE" w:rsidP="00AA3EFE">
      <w:pPr>
        <w:pStyle w:val="a6"/>
        <w:shd w:val="clear" w:color="auto" w:fill="FFFFFF"/>
        <w:spacing w:before="0" w:beforeAutospacing="0" w:after="0" w:afterAutospacing="0"/>
        <w:ind w:left="360"/>
        <w:rPr>
          <w:rFonts w:ascii="Arial" w:hAnsi="Arial" w:cs="Arial"/>
          <w:color w:val="8D8D8D"/>
          <w:sz w:val="18"/>
          <w:szCs w:val="18"/>
        </w:rPr>
      </w:pPr>
      <w:r>
        <w:rPr>
          <w:rFonts w:ascii="微软雅黑" w:eastAsia="微软雅黑" w:hAnsi="微软雅黑" w:cs="Arial" w:hint="eastAsia"/>
          <w:color w:val="8D8D8D"/>
          <w:sz w:val="17"/>
          <w:szCs w:val="17"/>
        </w:rPr>
        <w:t>5．</w:t>
      </w:r>
      <w:r>
        <w:rPr>
          <w:rFonts w:ascii="Times New Roman" w:eastAsia="微软雅黑" w:hAnsi="Times New Roman" w:cs="Times New Roman"/>
          <w:color w:val="8D8D8D"/>
          <w:sz w:val="14"/>
          <w:szCs w:val="14"/>
        </w:rPr>
        <w:t>   </w:t>
      </w:r>
      <w:r>
        <w:rPr>
          <w:rFonts w:ascii="微软雅黑" w:eastAsia="微软雅黑" w:hAnsi="微软雅黑" w:cs="Arial" w:hint="eastAsia"/>
          <w:color w:val="8D8D8D"/>
          <w:sz w:val="17"/>
          <w:szCs w:val="17"/>
          <w:shd w:val="clear" w:color="auto" w:fill="FFFFFF"/>
        </w:rPr>
        <w:t>发放Offer（11月起）</w:t>
      </w:r>
    </w:p>
    <w:p w:rsidR="00AA3EFE" w:rsidRDefault="00AA3EFE" w:rsidP="00AA3EFE">
      <w:pPr>
        <w:pStyle w:val="a3"/>
        <w:shd w:val="clear" w:color="auto" w:fill="FFFFFF"/>
        <w:spacing w:before="0" w:beforeAutospacing="0" w:after="0" w:afterAutospacing="0"/>
        <w:rPr>
          <w:rFonts w:ascii="Arial" w:hAnsi="Arial" w:cs="Arial"/>
          <w:color w:val="8D8D8D"/>
          <w:sz w:val="18"/>
          <w:szCs w:val="18"/>
        </w:rPr>
      </w:pPr>
      <w:r>
        <w:rPr>
          <w:rFonts w:ascii="微软雅黑" w:eastAsia="微软雅黑" w:hAnsi="微软雅黑" w:cs="Arial" w:hint="eastAsia"/>
          <w:color w:val="000000"/>
          <w:sz w:val="17"/>
          <w:szCs w:val="17"/>
        </w:rPr>
        <w:t> </w:t>
      </w:r>
    </w:p>
    <w:p w:rsidR="00AA3EFE" w:rsidRDefault="00AA3EFE" w:rsidP="00AA3EFE">
      <w:pPr>
        <w:pStyle w:val="a3"/>
        <w:shd w:val="clear" w:color="auto" w:fill="FFFFFF"/>
        <w:spacing w:before="0" w:beforeAutospacing="0" w:after="0" w:afterAutospacing="0"/>
        <w:jc w:val="center"/>
        <w:rPr>
          <w:rFonts w:ascii="Arial" w:hAnsi="Arial" w:cs="Arial"/>
          <w:color w:val="8D8D8D"/>
          <w:sz w:val="18"/>
          <w:szCs w:val="18"/>
        </w:rPr>
      </w:pPr>
      <w:r>
        <w:rPr>
          <w:rStyle w:val="a4"/>
          <w:rFonts w:ascii="微软雅黑" w:eastAsia="微软雅黑" w:hAnsi="微软雅黑" w:cs="Arial" w:hint="eastAsia"/>
          <w:color w:val="C00000"/>
          <w:sz w:val="17"/>
          <w:szCs w:val="17"/>
        </w:rPr>
        <w:t>【薪酬福利】</w:t>
      </w:r>
    </w:p>
    <w:p w:rsidR="00AA3EFE" w:rsidRDefault="00AA3EFE" w:rsidP="00AA3EFE">
      <w:pPr>
        <w:pStyle w:val="a3"/>
        <w:shd w:val="clear" w:color="auto" w:fill="FFFFFF"/>
        <w:spacing w:before="0" w:beforeAutospacing="0" w:after="0" w:afterAutospacing="0"/>
        <w:jc w:val="center"/>
        <w:rPr>
          <w:rFonts w:ascii="Arial" w:hAnsi="Arial" w:cs="Arial"/>
          <w:color w:val="8D8D8D"/>
          <w:sz w:val="18"/>
          <w:szCs w:val="18"/>
        </w:rPr>
      </w:pPr>
      <w:r>
        <w:rPr>
          <w:rFonts w:ascii="Arial" w:hAnsi="Arial" w:cs="Arial"/>
          <w:color w:val="8D8D8D"/>
          <w:sz w:val="18"/>
          <w:szCs w:val="18"/>
        </w:rPr>
        <w:t>                                               </w:t>
      </w:r>
    </w:p>
    <w:p w:rsidR="00AA3EFE" w:rsidRDefault="00AA3EFE" w:rsidP="00AA3EFE">
      <w:pPr>
        <w:pStyle w:val="a3"/>
        <w:shd w:val="clear" w:color="auto" w:fill="FFFFFF"/>
        <w:spacing w:before="0" w:beforeAutospacing="0" w:after="0" w:afterAutospacing="0"/>
        <w:rPr>
          <w:rFonts w:ascii="Arial" w:hAnsi="Arial" w:cs="Arial"/>
          <w:color w:val="8D8D8D"/>
          <w:sz w:val="18"/>
          <w:szCs w:val="18"/>
        </w:rPr>
      </w:pPr>
      <w:r>
        <w:rPr>
          <w:rFonts w:ascii="微软雅黑" w:eastAsia="微软雅黑" w:hAnsi="微软雅黑" w:cs="Arial" w:hint="eastAsia"/>
          <w:color w:val="8D8D8D"/>
          <w:sz w:val="17"/>
          <w:szCs w:val="17"/>
          <w:shd w:val="clear" w:color="auto" w:fill="FFFFFF"/>
        </w:rPr>
        <w:t> </w:t>
      </w:r>
    </w:p>
    <w:p w:rsidR="00AA3EFE" w:rsidRDefault="00AA3EFE" w:rsidP="00AA3EFE">
      <w:pPr>
        <w:pStyle w:val="a3"/>
        <w:shd w:val="clear" w:color="auto" w:fill="FFFFFF"/>
        <w:spacing w:before="0" w:beforeAutospacing="0" w:after="0" w:afterAutospacing="0"/>
        <w:jc w:val="center"/>
        <w:rPr>
          <w:rFonts w:ascii="Arial" w:hAnsi="Arial" w:cs="Arial"/>
          <w:color w:val="8D8D8D"/>
          <w:sz w:val="18"/>
          <w:szCs w:val="18"/>
        </w:rPr>
      </w:pPr>
      <w:r>
        <w:rPr>
          <w:rFonts w:ascii="Arial" w:hAnsi="Arial" w:cs="Arial"/>
          <w:noProof/>
          <w:color w:val="8D8D8D"/>
          <w:sz w:val="18"/>
          <w:szCs w:val="18"/>
        </w:rPr>
        <w:lastRenderedPageBreak/>
        <w:drawing>
          <wp:inline distT="0" distB="0" distL="0" distR="0">
            <wp:extent cx="5295702" cy="3737310"/>
            <wp:effectExtent l="0" t="0" r="635" b="0"/>
            <wp:docPr id="2" name="图片 2" descr="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5943" cy="3751594"/>
                    </a:xfrm>
                    <a:prstGeom prst="rect">
                      <a:avLst/>
                    </a:prstGeom>
                    <a:noFill/>
                    <a:ln>
                      <a:noFill/>
                    </a:ln>
                  </pic:spPr>
                </pic:pic>
              </a:graphicData>
            </a:graphic>
          </wp:inline>
        </w:drawing>
      </w:r>
    </w:p>
    <w:p w:rsidR="00AA3EFE" w:rsidRDefault="00AA3EFE" w:rsidP="00AA3EFE">
      <w:pPr>
        <w:pStyle w:val="a3"/>
        <w:shd w:val="clear" w:color="auto" w:fill="FFFFFF"/>
        <w:spacing w:before="0" w:beforeAutospacing="0" w:after="0" w:afterAutospacing="0"/>
        <w:jc w:val="center"/>
        <w:rPr>
          <w:rFonts w:ascii="Arial" w:hAnsi="Arial" w:cs="Arial"/>
          <w:color w:val="8D8D8D"/>
          <w:sz w:val="18"/>
          <w:szCs w:val="18"/>
        </w:rPr>
      </w:pPr>
      <w:r>
        <w:rPr>
          <w:rFonts w:ascii="Arial" w:hAnsi="Arial" w:cs="Arial"/>
          <w:noProof/>
          <w:color w:val="8D8D8D"/>
          <w:sz w:val="18"/>
          <w:szCs w:val="18"/>
        </w:rPr>
        <w:drawing>
          <wp:inline distT="0" distB="0" distL="0" distR="0">
            <wp:extent cx="6350" cy="6350"/>
            <wp:effectExtent l="0" t="0" r="0" b="0"/>
            <wp:docPr id="1" name="图片 1" descr="https://jiuye.swjtu.edu.cn/eweb/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iuye.swjtu.edu.cn/eweb/js/ueditor/themes/defaul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C5A5F" w:rsidRDefault="00FC5A5F"/>
    <w:sectPr w:rsidR="00FC5A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B4"/>
    <w:rsid w:val="00AA3EFE"/>
    <w:rsid w:val="00D50AB4"/>
    <w:rsid w:val="00FC5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5E42E-17E8-432F-AC16-553CA649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E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3EFE"/>
    <w:rPr>
      <w:b/>
      <w:bCs/>
    </w:rPr>
  </w:style>
  <w:style w:type="character" w:styleId="a5">
    <w:name w:val="Hyperlink"/>
    <w:basedOn w:val="a0"/>
    <w:uiPriority w:val="99"/>
    <w:semiHidden/>
    <w:unhideWhenUsed/>
    <w:rsid w:val="00AA3EFE"/>
    <w:rPr>
      <w:color w:val="0000FF"/>
      <w:u w:val="single"/>
    </w:rPr>
  </w:style>
  <w:style w:type="paragraph" w:styleId="a6">
    <w:name w:val="List Paragraph"/>
    <w:basedOn w:val="a"/>
    <w:uiPriority w:val="34"/>
    <w:qFormat/>
    <w:rsid w:val="00AA3E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hyperlink" Target="http://campus-china.carlsberg.asi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2342</Characters>
  <Application>Microsoft Office Word</Application>
  <DocSecurity>0</DocSecurity>
  <Lines>19</Lines>
  <Paragraphs>5</Paragraphs>
  <ScaleCrop>false</ScaleCrop>
  <Company>jobs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hu.yuhan/胡煜函_蓉_校园招聘</dc:creator>
  <cp:keywords/>
  <dc:description/>
  <cp:lastModifiedBy>hu.yuhan/胡煜函_蓉_校园招聘</cp:lastModifiedBy>
  <cp:revision>2</cp:revision>
  <dcterms:created xsi:type="dcterms:W3CDTF">2021-10-26T06:36:00Z</dcterms:created>
  <dcterms:modified xsi:type="dcterms:W3CDTF">2021-10-26T06:37:00Z</dcterms:modified>
</cp:coreProperties>
</file>