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8505A" w14:textId="77777777" w:rsidR="001D3467" w:rsidRPr="00BC4072" w:rsidRDefault="001871C2">
      <w:pPr>
        <w:spacing w:line="360" w:lineRule="auto"/>
        <w:ind w:firstLineChars="200" w:firstLine="562"/>
        <w:jc w:val="center"/>
        <w:rPr>
          <w:rFonts w:ascii="Times New Roman" w:hAnsi="Times New Roman" w:cs="Times New Roman"/>
          <w:b/>
          <w:sz w:val="28"/>
          <w:szCs w:val="28"/>
        </w:rPr>
      </w:pPr>
      <w:r w:rsidRPr="00BC4072">
        <w:rPr>
          <w:rFonts w:ascii="Times New Roman" w:hAnsi="Times New Roman" w:cs="Times New Roman"/>
          <w:b/>
          <w:sz w:val="28"/>
          <w:szCs w:val="28"/>
        </w:rPr>
        <w:t>【推免】西南交通大学信息科学与技术学院</w:t>
      </w:r>
    </w:p>
    <w:p w14:paraId="5C7F7FA2" w14:textId="5CF1EE2B" w:rsidR="001D3467" w:rsidRPr="00BC4072" w:rsidRDefault="001871C2">
      <w:pPr>
        <w:spacing w:line="360" w:lineRule="auto"/>
        <w:ind w:firstLineChars="200" w:firstLine="562"/>
        <w:jc w:val="center"/>
        <w:rPr>
          <w:rFonts w:ascii="Times New Roman" w:hAnsi="Times New Roman" w:cs="Times New Roman"/>
          <w:b/>
          <w:sz w:val="28"/>
          <w:szCs w:val="28"/>
        </w:rPr>
      </w:pPr>
      <w:r w:rsidRPr="00BC4072">
        <w:rPr>
          <w:rFonts w:ascii="Times New Roman" w:hAnsi="Times New Roman" w:cs="Times New Roman"/>
          <w:b/>
          <w:sz w:val="28"/>
          <w:szCs w:val="28"/>
        </w:rPr>
        <w:t>202</w:t>
      </w:r>
      <w:r w:rsidR="00640772" w:rsidRPr="00BC4072">
        <w:rPr>
          <w:rFonts w:ascii="Times New Roman" w:hAnsi="Times New Roman" w:cs="Times New Roman"/>
          <w:b/>
          <w:sz w:val="28"/>
          <w:szCs w:val="28"/>
        </w:rPr>
        <w:t>3</w:t>
      </w:r>
      <w:r w:rsidR="00513D93" w:rsidRPr="00BC4072">
        <w:rPr>
          <w:rFonts w:ascii="Times New Roman" w:hAnsi="Times New Roman" w:cs="Times New Roman"/>
          <w:b/>
          <w:sz w:val="28"/>
          <w:szCs w:val="28"/>
        </w:rPr>
        <w:t>届</w:t>
      </w:r>
      <w:r w:rsidRPr="00BC4072">
        <w:rPr>
          <w:rFonts w:ascii="Times New Roman" w:hAnsi="Times New Roman" w:cs="Times New Roman"/>
          <w:b/>
          <w:sz w:val="28"/>
          <w:szCs w:val="28"/>
        </w:rPr>
        <w:t>推荐优秀应届本科毕业生免试攻读研究生实施细则</w:t>
      </w:r>
    </w:p>
    <w:p w14:paraId="22505C1F" w14:textId="656AC54E" w:rsidR="001D3467" w:rsidRPr="00BC4072" w:rsidRDefault="001871C2">
      <w:pPr>
        <w:spacing w:line="360" w:lineRule="auto"/>
        <w:rPr>
          <w:rFonts w:ascii="Times New Roman" w:hAnsi="Times New Roman" w:cs="Times New Roman"/>
          <w:b/>
        </w:rPr>
      </w:pPr>
      <w:r w:rsidRPr="00BC4072">
        <w:rPr>
          <w:rFonts w:ascii="Times New Roman" w:hAnsi="Times New Roman" w:cs="Times New Roman"/>
          <w:b/>
        </w:rPr>
        <w:t>一、</w:t>
      </w:r>
      <w:proofErr w:type="gramStart"/>
      <w:r w:rsidR="00BE6ACB" w:rsidRPr="00BC4072">
        <w:rPr>
          <w:rFonts w:ascii="Times New Roman" w:hAnsi="Times New Roman" w:cs="Times New Roman"/>
          <w:b/>
        </w:rPr>
        <w:t>学院</w:t>
      </w:r>
      <w:r w:rsidR="00976E50" w:rsidRPr="00BC4072">
        <w:rPr>
          <w:rFonts w:ascii="Times New Roman" w:hAnsi="Times New Roman" w:cs="Times New Roman"/>
          <w:b/>
        </w:rPr>
        <w:t>推免工作</w:t>
      </w:r>
      <w:proofErr w:type="gramEnd"/>
      <w:r w:rsidR="00670DD8" w:rsidRPr="00BC4072">
        <w:rPr>
          <w:rFonts w:ascii="Times New Roman" w:hAnsi="Times New Roman" w:cs="Times New Roman"/>
          <w:b/>
        </w:rPr>
        <w:t>小</w:t>
      </w:r>
      <w:r w:rsidR="00976E50" w:rsidRPr="00BC4072">
        <w:rPr>
          <w:rFonts w:ascii="Times New Roman" w:hAnsi="Times New Roman" w:cs="Times New Roman"/>
          <w:b/>
        </w:rPr>
        <w:t>组</w:t>
      </w:r>
    </w:p>
    <w:p w14:paraId="7FEAC4CF" w14:textId="64FD605C" w:rsidR="001D3467" w:rsidRPr="00BC4072" w:rsidRDefault="001871C2">
      <w:pPr>
        <w:spacing w:line="360" w:lineRule="auto"/>
        <w:ind w:firstLineChars="200" w:firstLine="420"/>
        <w:rPr>
          <w:rFonts w:ascii="Times New Roman" w:hAnsi="Times New Roman" w:cs="Times New Roman"/>
        </w:rPr>
      </w:pPr>
      <w:r w:rsidRPr="00BC4072">
        <w:rPr>
          <w:rFonts w:ascii="Times New Roman" w:hAnsi="Times New Roman" w:cs="Times New Roman"/>
        </w:rPr>
        <w:t>组长：</w:t>
      </w:r>
      <w:r w:rsidR="00FA05AB" w:rsidRPr="00BC4072">
        <w:rPr>
          <w:rFonts w:ascii="Times New Roman" w:hAnsi="Times New Roman" w:cs="Times New Roman"/>
        </w:rPr>
        <w:t>马征，闫连山</w:t>
      </w:r>
    </w:p>
    <w:p w14:paraId="6C8D3833" w14:textId="4BBDDA44" w:rsidR="001D3467" w:rsidRPr="00BC4072" w:rsidRDefault="001871C2">
      <w:pPr>
        <w:spacing w:line="360" w:lineRule="auto"/>
        <w:ind w:firstLineChars="200" w:firstLine="420"/>
        <w:rPr>
          <w:rFonts w:ascii="Times New Roman" w:hAnsi="Times New Roman" w:cs="Times New Roman"/>
        </w:rPr>
      </w:pPr>
      <w:r w:rsidRPr="00BC4072">
        <w:rPr>
          <w:rFonts w:ascii="Times New Roman" w:hAnsi="Times New Roman" w:cs="Times New Roman"/>
        </w:rPr>
        <w:t>副组长：</w:t>
      </w:r>
      <w:r w:rsidR="00FA05AB" w:rsidRPr="00BC4072">
        <w:rPr>
          <w:rFonts w:ascii="Times New Roman" w:hAnsi="Times New Roman" w:cs="Times New Roman"/>
        </w:rPr>
        <w:t>马琼，王小敏</w:t>
      </w:r>
    </w:p>
    <w:p w14:paraId="00B1F83D" w14:textId="14ADF764" w:rsidR="001D3467" w:rsidRPr="00BC4072" w:rsidRDefault="001871C2">
      <w:pPr>
        <w:spacing w:line="360" w:lineRule="auto"/>
        <w:ind w:firstLineChars="200" w:firstLine="420"/>
        <w:rPr>
          <w:rFonts w:ascii="Times New Roman" w:hAnsi="Times New Roman" w:cs="Times New Roman"/>
        </w:rPr>
      </w:pPr>
      <w:r w:rsidRPr="00BC4072">
        <w:rPr>
          <w:rFonts w:ascii="Times New Roman" w:hAnsi="Times New Roman" w:cs="Times New Roman"/>
        </w:rPr>
        <w:t>组员：</w:t>
      </w:r>
      <w:r w:rsidR="006E0B22" w:rsidRPr="00BC4072">
        <w:rPr>
          <w:rFonts w:ascii="Times New Roman" w:hAnsi="Times New Roman" w:cs="Times New Roman"/>
        </w:rPr>
        <w:t>邹喜华、张翠芳、王平、闫飞、张吉烈、叶佳、刘刚、郑狄、杨扬、向乾尹、张亚东、邬芝权、黄高勇</w:t>
      </w:r>
    </w:p>
    <w:p w14:paraId="468CEB71" w14:textId="1459A3C8" w:rsidR="001D3467" w:rsidRPr="00BC4072" w:rsidRDefault="001871C2">
      <w:pPr>
        <w:spacing w:line="360" w:lineRule="auto"/>
        <w:ind w:firstLineChars="200" w:firstLine="420"/>
        <w:rPr>
          <w:rFonts w:ascii="Times New Roman" w:hAnsi="Times New Roman" w:cs="Times New Roman"/>
        </w:rPr>
      </w:pPr>
      <w:r w:rsidRPr="00BC4072">
        <w:rPr>
          <w:rFonts w:ascii="Times New Roman" w:hAnsi="Times New Roman" w:cs="Times New Roman"/>
        </w:rPr>
        <w:t>纪委监督：</w:t>
      </w:r>
      <w:r w:rsidR="006E0B22" w:rsidRPr="00BC4072">
        <w:rPr>
          <w:rFonts w:ascii="Times New Roman" w:hAnsi="Times New Roman" w:cs="Times New Roman"/>
        </w:rPr>
        <w:t>马琼、刘永中</w:t>
      </w:r>
    </w:p>
    <w:p w14:paraId="27311922" w14:textId="27BB8E0E" w:rsidR="001D3467" w:rsidRPr="00BC4072" w:rsidRDefault="001871C2">
      <w:pPr>
        <w:spacing w:line="360" w:lineRule="auto"/>
        <w:ind w:firstLineChars="200" w:firstLine="420"/>
        <w:rPr>
          <w:rFonts w:ascii="Times New Roman" w:hAnsi="Times New Roman" w:cs="Times New Roman"/>
          <w:color w:val="FF0000"/>
        </w:rPr>
      </w:pPr>
      <w:r w:rsidRPr="00BC4072">
        <w:rPr>
          <w:rFonts w:ascii="Times New Roman" w:hAnsi="Times New Roman" w:cs="Times New Roman"/>
        </w:rPr>
        <w:t>秘书：</w:t>
      </w:r>
      <w:r w:rsidR="006E0B22" w:rsidRPr="00BC4072">
        <w:rPr>
          <w:rFonts w:ascii="Times New Roman" w:hAnsi="Times New Roman" w:cs="Times New Roman"/>
        </w:rPr>
        <w:t>蒋燕，</w:t>
      </w:r>
      <w:r w:rsidR="005F35FE" w:rsidRPr="00BC4072">
        <w:rPr>
          <w:rFonts w:ascii="Times New Roman" w:hAnsi="Times New Roman" w:cs="Times New Roman"/>
        </w:rPr>
        <w:t>杜雨宸</w:t>
      </w:r>
      <w:r w:rsidR="004A741B" w:rsidRPr="00BC4072">
        <w:rPr>
          <w:rFonts w:ascii="Times New Roman" w:hAnsi="Times New Roman" w:cs="Times New Roman"/>
        </w:rPr>
        <w:t>，</w:t>
      </w:r>
      <w:proofErr w:type="gramStart"/>
      <w:r w:rsidR="004A741B" w:rsidRPr="00BC4072">
        <w:rPr>
          <w:rFonts w:ascii="Times New Roman" w:hAnsi="Times New Roman" w:cs="Times New Roman"/>
        </w:rPr>
        <w:t>段卓君</w:t>
      </w:r>
      <w:proofErr w:type="gramEnd"/>
    </w:p>
    <w:p w14:paraId="305D1681" w14:textId="77777777" w:rsidR="001E45B4" w:rsidRPr="00BC4072" w:rsidRDefault="001E45B4">
      <w:pPr>
        <w:spacing w:line="360" w:lineRule="auto"/>
        <w:ind w:firstLineChars="200" w:firstLine="420"/>
        <w:rPr>
          <w:rFonts w:ascii="Times New Roman" w:hAnsi="Times New Roman" w:cs="Times New Roman"/>
        </w:rPr>
      </w:pPr>
    </w:p>
    <w:p w14:paraId="5526659E" w14:textId="09D5DB75" w:rsidR="00976E50" w:rsidRPr="00BC4072" w:rsidRDefault="00976E50" w:rsidP="00717736">
      <w:pPr>
        <w:spacing w:line="360" w:lineRule="auto"/>
        <w:rPr>
          <w:rFonts w:ascii="Times New Roman" w:hAnsi="Times New Roman" w:cs="Times New Roman"/>
          <w:b/>
        </w:rPr>
      </w:pPr>
      <w:r w:rsidRPr="00BC4072">
        <w:rPr>
          <w:rFonts w:ascii="Times New Roman" w:hAnsi="Times New Roman" w:cs="Times New Roman"/>
        </w:rPr>
        <w:t>二、</w:t>
      </w:r>
      <w:r w:rsidRPr="00BC4072">
        <w:rPr>
          <w:rFonts w:ascii="Times New Roman" w:hAnsi="Times New Roman" w:cs="Times New Roman"/>
          <w:b/>
        </w:rPr>
        <w:t>学院</w:t>
      </w:r>
      <w:proofErr w:type="gramStart"/>
      <w:r w:rsidR="00B617C9" w:rsidRPr="00BC4072">
        <w:rPr>
          <w:rFonts w:ascii="Times New Roman" w:hAnsi="Times New Roman" w:cs="Times New Roman"/>
          <w:b/>
        </w:rPr>
        <w:t>推免</w:t>
      </w:r>
      <w:r w:rsidRPr="00BC4072">
        <w:rPr>
          <w:rFonts w:ascii="Times New Roman" w:hAnsi="Times New Roman" w:cs="Times New Roman"/>
          <w:b/>
        </w:rPr>
        <w:t>专家</w:t>
      </w:r>
      <w:proofErr w:type="gramEnd"/>
      <w:r w:rsidRPr="00BC4072">
        <w:rPr>
          <w:rFonts w:ascii="Times New Roman" w:hAnsi="Times New Roman" w:cs="Times New Roman"/>
          <w:b/>
        </w:rPr>
        <w:t>审核小组</w:t>
      </w:r>
    </w:p>
    <w:p w14:paraId="6CBDFB36" w14:textId="77E2FB96" w:rsidR="00976E50" w:rsidRPr="00BC4072" w:rsidRDefault="00666064" w:rsidP="001F532B">
      <w:pPr>
        <w:spacing w:line="360" w:lineRule="auto"/>
        <w:ind w:firstLineChars="200" w:firstLine="420"/>
        <w:rPr>
          <w:rFonts w:ascii="Times New Roman" w:hAnsi="Times New Roman" w:cs="Times New Roman"/>
          <w:color w:val="000000" w:themeColor="text1"/>
        </w:rPr>
      </w:pPr>
      <w:r w:rsidRPr="00BC4072">
        <w:rPr>
          <w:rFonts w:ascii="Times New Roman" w:hAnsi="Times New Roman" w:cs="Times New Roman"/>
        </w:rPr>
        <w:t>马征，</w:t>
      </w:r>
      <w:r w:rsidR="001F532B" w:rsidRPr="00BC4072">
        <w:rPr>
          <w:rFonts w:ascii="Times New Roman" w:hAnsi="Times New Roman" w:cs="Times New Roman"/>
          <w:color w:val="000000" w:themeColor="text1"/>
        </w:rPr>
        <w:t>王小敏、</w:t>
      </w:r>
      <w:r w:rsidRPr="00BC4072">
        <w:rPr>
          <w:rFonts w:ascii="Times New Roman" w:hAnsi="Times New Roman" w:cs="Times New Roman"/>
          <w:color w:val="000000" w:themeColor="text1"/>
        </w:rPr>
        <w:t>马琼、</w:t>
      </w:r>
      <w:r w:rsidR="001F532B" w:rsidRPr="00BC4072">
        <w:rPr>
          <w:rFonts w:ascii="Times New Roman" w:hAnsi="Times New Roman" w:cs="Times New Roman"/>
          <w:color w:val="000000" w:themeColor="text1"/>
        </w:rPr>
        <w:t>邹喜华、张翠芳、</w:t>
      </w:r>
      <w:r w:rsidR="00495C20" w:rsidRPr="00BC4072">
        <w:rPr>
          <w:rFonts w:ascii="Times New Roman" w:hAnsi="Times New Roman" w:cs="Times New Roman"/>
        </w:rPr>
        <w:t>王平、</w:t>
      </w:r>
      <w:r w:rsidRPr="00BC4072">
        <w:rPr>
          <w:rFonts w:ascii="Times New Roman" w:hAnsi="Times New Roman" w:cs="Times New Roman"/>
          <w:color w:val="000000" w:themeColor="text1"/>
        </w:rPr>
        <w:t>刘刚、郑狄、</w:t>
      </w:r>
      <w:r w:rsidR="001F532B" w:rsidRPr="00BC4072">
        <w:rPr>
          <w:rFonts w:ascii="Times New Roman" w:hAnsi="Times New Roman" w:cs="Times New Roman"/>
          <w:color w:val="000000" w:themeColor="text1"/>
        </w:rPr>
        <w:t>张吉烈、叶佳、杨扬、向乾尹、邬芝权</w:t>
      </w:r>
    </w:p>
    <w:p w14:paraId="58BBCA2A" w14:textId="77777777" w:rsidR="001E45B4" w:rsidRPr="00BC4072" w:rsidRDefault="001E45B4" w:rsidP="001F532B">
      <w:pPr>
        <w:spacing w:line="360" w:lineRule="auto"/>
        <w:ind w:firstLineChars="200" w:firstLine="422"/>
        <w:rPr>
          <w:rFonts w:ascii="Times New Roman" w:hAnsi="Times New Roman" w:cs="Times New Roman"/>
          <w:b/>
        </w:rPr>
      </w:pPr>
    </w:p>
    <w:p w14:paraId="77C7C55A" w14:textId="0F5BBB81" w:rsidR="00976E50" w:rsidRPr="00BC4072" w:rsidRDefault="00976E50" w:rsidP="00717736">
      <w:pPr>
        <w:spacing w:line="360" w:lineRule="auto"/>
        <w:rPr>
          <w:rFonts w:ascii="Times New Roman" w:hAnsi="Times New Roman" w:cs="Times New Roman"/>
          <w:b/>
        </w:rPr>
      </w:pPr>
      <w:r w:rsidRPr="00BC4072">
        <w:rPr>
          <w:rFonts w:ascii="Times New Roman" w:hAnsi="Times New Roman" w:cs="Times New Roman"/>
          <w:b/>
        </w:rPr>
        <w:t>三、推免生推荐条件</w:t>
      </w:r>
    </w:p>
    <w:p w14:paraId="4D34F9D0" w14:textId="43F3068A" w:rsidR="00976E50" w:rsidRPr="00BC4072" w:rsidRDefault="00976E50" w:rsidP="00976E50">
      <w:pPr>
        <w:spacing w:line="360" w:lineRule="auto"/>
        <w:ind w:firstLineChars="200" w:firstLine="420"/>
        <w:rPr>
          <w:rFonts w:ascii="Times New Roman" w:hAnsi="Times New Roman" w:cs="Times New Roman"/>
          <w:color w:val="000000"/>
          <w:szCs w:val="21"/>
          <w:shd w:val="clear" w:color="auto" w:fill="FFFFFF"/>
        </w:rPr>
      </w:pPr>
      <w:r w:rsidRPr="00BC4072">
        <w:rPr>
          <w:rFonts w:ascii="Times New Roman" w:hAnsi="Times New Roman" w:cs="Times New Roman"/>
          <w:szCs w:val="21"/>
        </w:rPr>
        <w:t>信息科学与技术学院</w:t>
      </w:r>
      <w:proofErr w:type="gramStart"/>
      <w:r w:rsidRPr="00BC4072">
        <w:rPr>
          <w:rFonts w:ascii="Times New Roman" w:hAnsi="Times New Roman" w:cs="Times New Roman"/>
          <w:szCs w:val="21"/>
        </w:rPr>
        <w:t>申请推免的</w:t>
      </w:r>
      <w:proofErr w:type="gramEnd"/>
      <w:r w:rsidRPr="00BC4072">
        <w:rPr>
          <w:rFonts w:ascii="Times New Roman" w:hAnsi="Times New Roman" w:cs="Times New Roman"/>
          <w:szCs w:val="21"/>
        </w:rPr>
        <w:t>学生除应满足</w:t>
      </w:r>
      <w:r w:rsidRPr="00BC4072">
        <w:rPr>
          <w:rFonts w:ascii="Times New Roman" w:hAnsi="Times New Roman" w:cs="Times New Roman"/>
          <w:color w:val="000000"/>
          <w:szCs w:val="21"/>
          <w:shd w:val="clear" w:color="auto" w:fill="FFFFFF"/>
        </w:rPr>
        <w:t>《西南交通大学推荐优秀应届本科毕业生免试攻读研究生实施办法》（</w:t>
      </w:r>
      <w:proofErr w:type="gramStart"/>
      <w:r w:rsidRPr="00BC4072">
        <w:rPr>
          <w:rFonts w:ascii="Times New Roman" w:hAnsi="Times New Roman" w:cs="Times New Roman"/>
          <w:color w:val="000000"/>
          <w:szCs w:val="21"/>
          <w:shd w:val="clear" w:color="auto" w:fill="FFFFFF"/>
        </w:rPr>
        <w:t>西交校</w:t>
      </w:r>
      <w:r w:rsidRPr="00BC4072">
        <w:rPr>
          <w:rFonts w:ascii="Times New Roman" w:eastAsia="等线" w:hAnsi="Times New Roman" w:cs="Times New Roman"/>
          <w:color w:val="000000"/>
          <w:szCs w:val="21"/>
          <w:shd w:val="clear" w:color="auto" w:fill="FFFFFF"/>
        </w:rPr>
        <w:t>〔</w:t>
      </w:r>
      <w:r w:rsidRPr="00BC4072">
        <w:rPr>
          <w:rFonts w:ascii="Times New Roman" w:eastAsia="等线" w:hAnsi="Times New Roman" w:cs="Times New Roman"/>
          <w:color w:val="000000"/>
          <w:szCs w:val="21"/>
          <w:shd w:val="clear" w:color="auto" w:fill="FFFFFF"/>
        </w:rPr>
        <w:t>2021</w:t>
      </w:r>
      <w:r w:rsidRPr="00BC4072">
        <w:rPr>
          <w:rFonts w:ascii="Times New Roman" w:eastAsia="等线" w:hAnsi="Times New Roman" w:cs="Times New Roman"/>
          <w:color w:val="000000"/>
          <w:szCs w:val="21"/>
          <w:shd w:val="clear" w:color="auto" w:fill="FFFFFF"/>
        </w:rPr>
        <w:t>〕</w:t>
      </w:r>
      <w:proofErr w:type="gramEnd"/>
      <w:r w:rsidRPr="00BC4072">
        <w:rPr>
          <w:rFonts w:ascii="Times New Roman" w:eastAsia="等线" w:hAnsi="Times New Roman" w:cs="Times New Roman"/>
          <w:color w:val="000000"/>
          <w:szCs w:val="21"/>
          <w:shd w:val="clear" w:color="auto" w:fill="FFFFFF"/>
        </w:rPr>
        <w:t>8</w:t>
      </w:r>
      <w:r w:rsidRPr="00BC4072">
        <w:rPr>
          <w:rFonts w:ascii="Times New Roman" w:eastAsia="等线" w:hAnsi="Times New Roman" w:cs="Times New Roman"/>
          <w:color w:val="000000"/>
          <w:szCs w:val="21"/>
          <w:shd w:val="clear" w:color="auto" w:fill="FFFFFF"/>
        </w:rPr>
        <w:t>号</w:t>
      </w:r>
      <w:r w:rsidRPr="00BC4072">
        <w:rPr>
          <w:rFonts w:ascii="Times New Roman" w:hAnsi="Times New Roman" w:cs="Times New Roman"/>
          <w:color w:val="000000"/>
          <w:szCs w:val="21"/>
          <w:shd w:val="clear" w:color="auto" w:fill="FFFFFF"/>
        </w:rPr>
        <w:t>）第二章相关要求外，还应在</w:t>
      </w:r>
      <w:r w:rsidRPr="00BC4072">
        <w:rPr>
          <w:rFonts w:ascii="Times New Roman" w:hAnsi="Times New Roman" w:cs="Times New Roman"/>
          <w:szCs w:val="21"/>
        </w:rPr>
        <w:t>科研能力方面</w:t>
      </w:r>
      <w:r w:rsidRPr="00BC4072">
        <w:rPr>
          <w:rFonts w:ascii="Times New Roman" w:hAnsi="Times New Roman" w:cs="Times New Roman"/>
          <w:color w:val="000000"/>
          <w:szCs w:val="21"/>
          <w:shd w:val="clear" w:color="auto" w:fill="FFFFFF"/>
        </w:rPr>
        <w:t>满足如下条件之一：</w:t>
      </w:r>
    </w:p>
    <w:p w14:paraId="2888AB29" w14:textId="6A962718" w:rsidR="00976E50" w:rsidRPr="00BC4072" w:rsidRDefault="00976E50" w:rsidP="00717736">
      <w:pPr>
        <w:pStyle w:val="af1"/>
        <w:spacing w:line="360" w:lineRule="auto"/>
        <w:ind w:left="0" w:firstLineChars="177" w:firstLine="372"/>
        <w:jc w:val="both"/>
        <w:rPr>
          <w:rFonts w:ascii="Times New Roman" w:hAnsi="Times New Roman" w:cs="Times New Roman"/>
          <w:sz w:val="21"/>
          <w:szCs w:val="21"/>
        </w:rPr>
      </w:pPr>
      <w:r w:rsidRPr="00BC4072">
        <w:rPr>
          <w:rFonts w:ascii="Times New Roman" w:hAnsi="Times New Roman" w:cs="Times New Roman"/>
          <w:sz w:val="21"/>
          <w:szCs w:val="21"/>
        </w:rPr>
        <w:t>1</w:t>
      </w:r>
      <w:r w:rsidR="00DD3531" w:rsidRPr="00BC4072">
        <w:rPr>
          <w:rFonts w:ascii="Times New Roman" w:hAnsi="Times New Roman" w:cs="Times New Roman"/>
          <w:sz w:val="21"/>
          <w:szCs w:val="21"/>
        </w:rPr>
        <w:t>、</w:t>
      </w:r>
      <w:r w:rsidRPr="00BC4072">
        <w:rPr>
          <w:rFonts w:ascii="Times New Roman" w:hAnsi="Times New Roman" w:cs="Times New Roman"/>
          <w:sz w:val="21"/>
          <w:szCs w:val="21"/>
        </w:rPr>
        <w:t>参加学院专业学科相关的科技竞赛，并获得校级三等奖及以上；</w:t>
      </w:r>
    </w:p>
    <w:p w14:paraId="1E1B0742" w14:textId="193FD442" w:rsidR="00976E50" w:rsidRPr="00BC4072" w:rsidRDefault="00976E50" w:rsidP="00717736">
      <w:pPr>
        <w:pStyle w:val="af1"/>
        <w:spacing w:line="360" w:lineRule="auto"/>
        <w:ind w:left="0" w:firstLineChars="177" w:firstLine="372"/>
        <w:jc w:val="both"/>
        <w:rPr>
          <w:rFonts w:ascii="Times New Roman" w:hAnsi="Times New Roman" w:cs="Times New Roman"/>
          <w:sz w:val="21"/>
          <w:szCs w:val="21"/>
        </w:rPr>
      </w:pPr>
      <w:r w:rsidRPr="00BC4072">
        <w:rPr>
          <w:rFonts w:ascii="Times New Roman" w:hAnsi="Times New Roman" w:cs="Times New Roman"/>
          <w:sz w:val="21"/>
          <w:szCs w:val="21"/>
        </w:rPr>
        <w:t>2</w:t>
      </w:r>
      <w:r w:rsidR="00DD3531" w:rsidRPr="00BC4072">
        <w:rPr>
          <w:rFonts w:ascii="Times New Roman" w:hAnsi="Times New Roman" w:cs="Times New Roman"/>
          <w:sz w:val="21"/>
          <w:szCs w:val="21"/>
        </w:rPr>
        <w:t>、</w:t>
      </w:r>
      <w:r w:rsidRPr="00BC4072">
        <w:rPr>
          <w:rFonts w:ascii="Times New Roman" w:hAnsi="Times New Roman" w:cs="Times New Roman"/>
          <w:sz w:val="21"/>
          <w:szCs w:val="21"/>
        </w:rPr>
        <w:t>参加校级及以上大学生创新创业训练计划项目（</w:t>
      </w:r>
      <w:r w:rsidRPr="00BC4072">
        <w:rPr>
          <w:rFonts w:ascii="Times New Roman" w:hAnsi="Times New Roman" w:cs="Times New Roman"/>
          <w:sz w:val="21"/>
          <w:szCs w:val="21"/>
        </w:rPr>
        <w:t>SRTP</w:t>
      </w:r>
      <w:r w:rsidRPr="00BC4072">
        <w:rPr>
          <w:rFonts w:ascii="Times New Roman" w:hAnsi="Times New Roman" w:cs="Times New Roman"/>
          <w:sz w:val="21"/>
          <w:szCs w:val="21"/>
        </w:rPr>
        <w:t>）并顺利结题；</w:t>
      </w:r>
    </w:p>
    <w:p w14:paraId="25147C89" w14:textId="79672AA7" w:rsidR="00976E50" w:rsidRPr="00BC4072" w:rsidRDefault="00976E50" w:rsidP="00717736">
      <w:pPr>
        <w:pStyle w:val="af1"/>
        <w:spacing w:line="360" w:lineRule="auto"/>
        <w:ind w:left="0" w:firstLineChars="177" w:firstLine="372"/>
        <w:jc w:val="both"/>
        <w:rPr>
          <w:rFonts w:ascii="Times New Roman" w:hAnsi="Times New Roman" w:cs="Times New Roman"/>
          <w:szCs w:val="21"/>
        </w:rPr>
      </w:pPr>
      <w:r w:rsidRPr="00BC4072">
        <w:rPr>
          <w:rFonts w:ascii="Times New Roman" w:hAnsi="Times New Roman" w:cs="Times New Roman"/>
          <w:sz w:val="21"/>
          <w:szCs w:val="21"/>
        </w:rPr>
        <w:t>3</w:t>
      </w:r>
      <w:r w:rsidR="00DD3531" w:rsidRPr="00BC4072">
        <w:rPr>
          <w:rFonts w:ascii="Times New Roman" w:hAnsi="Times New Roman" w:cs="Times New Roman"/>
          <w:sz w:val="21"/>
          <w:szCs w:val="21"/>
        </w:rPr>
        <w:t>、</w:t>
      </w:r>
      <w:r w:rsidRPr="00BC4072">
        <w:rPr>
          <w:rFonts w:ascii="Times New Roman" w:hAnsi="Times New Roman" w:cs="Times New Roman"/>
          <w:sz w:val="21"/>
          <w:szCs w:val="21"/>
        </w:rPr>
        <w:t>参加个性化实验项目或重点实验室项目并顺利结题。</w:t>
      </w:r>
    </w:p>
    <w:p w14:paraId="7CA2FBDC" w14:textId="464B1680" w:rsidR="00976E50" w:rsidRPr="00BC4072" w:rsidRDefault="00976E50" w:rsidP="00717736">
      <w:pPr>
        <w:pStyle w:val="af1"/>
        <w:spacing w:line="360" w:lineRule="auto"/>
        <w:jc w:val="both"/>
        <w:rPr>
          <w:rFonts w:ascii="Times New Roman" w:hAnsi="Times New Roman" w:cs="Times New Roman"/>
          <w:b/>
        </w:rPr>
      </w:pPr>
    </w:p>
    <w:p w14:paraId="0C64115E" w14:textId="434E1899" w:rsidR="00976E50" w:rsidRPr="00BC4072" w:rsidRDefault="00976E50" w:rsidP="00976E50">
      <w:pPr>
        <w:spacing w:line="360" w:lineRule="auto"/>
        <w:rPr>
          <w:rFonts w:ascii="Times New Roman" w:hAnsi="Times New Roman" w:cs="Times New Roman"/>
          <w:b/>
        </w:rPr>
      </w:pPr>
      <w:r w:rsidRPr="00BC4072">
        <w:rPr>
          <w:rFonts w:ascii="Times New Roman" w:hAnsi="Times New Roman" w:cs="Times New Roman"/>
          <w:b/>
        </w:rPr>
        <w:t>四、综合评议加分</w:t>
      </w:r>
    </w:p>
    <w:p w14:paraId="7D1357EF" w14:textId="6812D9DF" w:rsidR="00C23E85" w:rsidRPr="00BC4072" w:rsidRDefault="00C23E85" w:rsidP="00976E50">
      <w:pPr>
        <w:spacing w:line="360" w:lineRule="auto"/>
        <w:ind w:firstLineChars="200" w:firstLine="420"/>
        <w:rPr>
          <w:rFonts w:ascii="Times New Roman" w:hAnsi="Times New Roman" w:cs="Times New Roman"/>
          <w:szCs w:val="21"/>
        </w:rPr>
      </w:pPr>
      <w:r w:rsidRPr="00BC4072">
        <w:rPr>
          <w:rFonts w:ascii="Times New Roman" w:hAnsi="Times New Roman" w:cs="Times New Roman"/>
          <w:szCs w:val="21"/>
        </w:rPr>
        <w:t>《信息科学与技术学院</w:t>
      </w:r>
      <w:r w:rsidRPr="00BC4072">
        <w:rPr>
          <w:rFonts w:ascii="Times New Roman" w:hAnsi="Times New Roman" w:cs="Times New Roman"/>
          <w:szCs w:val="21"/>
        </w:rPr>
        <w:t>2023</w:t>
      </w:r>
      <w:r w:rsidR="00513D93" w:rsidRPr="00BC4072">
        <w:rPr>
          <w:rFonts w:ascii="Times New Roman" w:hAnsi="Times New Roman" w:cs="Times New Roman"/>
          <w:szCs w:val="21"/>
        </w:rPr>
        <w:t>届</w:t>
      </w:r>
      <w:r w:rsidR="00F001B9" w:rsidRPr="00BC4072">
        <w:rPr>
          <w:rFonts w:ascii="Times New Roman" w:hAnsi="Times New Roman" w:cs="Times New Roman"/>
          <w:szCs w:val="21"/>
        </w:rPr>
        <w:t>推荐免试研究生</w:t>
      </w:r>
      <w:r w:rsidRPr="00BC4072">
        <w:rPr>
          <w:rFonts w:ascii="Times New Roman" w:hAnsi="Times New Roman" w:cs="Times New Roman"/>
          <w:szCs w:val="21"/>
        </w:rPr>
        <w:t>综合评议加分细则》详见附件</w:t>
      </w:r>
      <w:r w:rsidR="005F5FFE">
        <w:rPr>
          <w:rFonts w:ascii="Times New Roman" w:hAnsi="Times New Roman" w:cs="Times New Roman" w:hint="eastAsia"/>
          <w:szCs w:val="21"/>
        </w:rPr>
        <w:t>1</w:t>
      </w:r>
      <w:r w:rsidR="00365778" w:rsidRPr="00BC4072">
        <w:rPr>
          <w:rFonts w:ascii="Times New Roman" w:hAnsi="Times New Roman" w:cs="Times New Roman"/>
          <w:szCs w:val="21"/>
        </w:rPr>
        <w:t>。</w:t>
      </w:r>
    </w:p>
    <w:p w14:paraId="278EA784" w14:textId="77777777" w:rsidR="00976E50" w:rsidRPr="00BC4072" w:rsidRDefault="00976E50" w:rsidP="00976E50">
      <w:pPr>
        <w:spacing w:line="360" w:lineRule="auto"/>
        <w:ind w:firstLineChars="200" w:firstLine="420"/>
        <w:rPr>
          <w:rFonts w:ascii="Times New Roman" w:hAnsi="Times New Roman" w:cs="Times New Roman"/>
        </w:rPr>
      </w:pPr>
    </w:p>
    <w:p w14:paraId="219DEC72" w14:textId="4DAEAA6B" w:rsidR="001D3467" w:rsidRPr="00BC4072" w:rsidRDefault="00373A18">
      <w:pPr>
        <w:spacing w:line="360" w:lineRule="auto"/>
        <w:rPr>
          <w:rFonts w:ascii="Times New Roman" w:hAnsi="Times New Roman" w:cs="Times New Roman"/>
        </w:rPr>
      </w:pPr>
      <w:r w:rsidRPr="00BC4072">
        <w:rPr>
          <w:rFonts w:ascii="Times New Roman" w:hAnsi="Times New Roman" w:cs="Times New Roman"/>
          <w:b/>
        </w:rPr>
        <w:t>五</w:t>
      </w:r>
      <w:r w:rsidR="001871C2" w:rsidRPr="00BC4072">
        <w:rPr>
          <w:rFonts w:ascii="Times New Roman" w:hAnsi="Times New Roman" w:cs="Times New Roman"/>
          <w:b/>
        </w:rPr>
        <w:t>、学院推荐工作流程</w:t>
      </w:r>
    </w:p>
    <w:p w14:paraId="56E86CEF" w14:textId="36F41263" w:rsidR="001D3467" w:rsidRPr="00BC4072" w:rsidRDefault="00DB2027">
      <w:pPr>
        <w:spacing w:line="360" w:lineRule="auto"/>
        <w:ind w:firstLineChars="200" w:firstLine="420"/>
        <w:rPr>
          <w:rFonts w:ascii="Times New Roman" w:hAnsi="Times New Roman" w:cs="Times New Roman"/>
        </w:rPr>
      </w:pPr>
      <w:proofErr w:type="gramStart"/>
      <w:r w:rsidRPr="00BC4072">
        <w:rPr>
          <w:rFonts w:ascii="Times New Roman" w:hAnsi="Times New Roman" w:cs="Times New Roman"/>
        </w:rPr>
        <w:t>202</w:t>
      </w:r>
      <w:r w:rsidR="00761799" w:rsidRPr="00BC4072">
        <w:rPr>
          <w:rFonts w:ascii="Times New Roman" w:hAnsi="Times New Roman" w:cs="Times New Roman"/>
        </w:rPr>
        <w:t>3</w:t>
      </w:r>
      <w:r w:rsidR="00513D93" w:rsidRPr="00BC4072">
        <w:rPr>
          <w:rFonts w:ascii="Times New Roman" w:hAnsi="Times New Roman" w:cs="Times New Roman"/>
        </w:rPr>
        <w:t>届</w:t>
      </w:r>
      <w:r w:rsidRPr="00BC4072">
        <w:rPr>
          <w:rFonts w:ascii="Times New Roman" w:hAnsi="Times New Roman" w:cs="Times New Roman"/>
        </w:rPr>
        <w:t>推免工作</w:t>
      </w:r>
      <w:proofErr w:type="gramEnd"/>
      <w:r w:rsidRPr="00BC4072">
        <w:rPr>
          <w:rFonts w:ascii="Times New Roman" w:hAnsi="Times New Roman" w:cs="Times New Roman"/>
        </w:rPr>
        <w:t>流程按照《西南交通大学推荐优秀应届本科毕业生免试攻读研究生实施办法》（</w:t>
      </w:r>
      <w:proofErr w:type="gramStart"/>
      <w:r w:rsidRPr="00BC4072">
        <w:rPr>
          <w:rFonts w:ascii="Times New Roman" w:hAnsi="Times New Roman" w:cs="Times New Roman"/>
        </w:rPr>
        <w:t>西交校〔</w:t>
      </w:r>
      <w:r w:rsidRPr="00BC4072">
        <w:rPr>
          <w:rFonts w:ascii="Times New Roman" w:hAnsi="Times New Roman" w:cs="Times New Roman"/>
        </w:rPr>
        <w:t>2021</w:t>
      </w:r>
      <w:r w:rsidRPr="00BC4072">
        <w:rPr>
          <w:rFonts w:ascii="Times New Roman" w:hAnsi="Times New Roman" w:cs="Times New Roman"/>
        </w:rPr>
        <w:t>〕</w:t>
      </w:r>
      <w:proofErr w:type="gramEnd"/>
      <w:r w:rsidRPr="00BC4072">
        <w:rPr>
          <w:rFonts w:ascii="Times New Roman" w:hAnsi="Times New Roman" w:cs="Times New Roman"/>
        </w:rPr>
        <w:t>8</w:t>
      </w:r>
      <w:r w:rsidRPr="00BC4072">
        <w:rPr>
          <w:rFonts w:ascii="Times New Roman" w:hAnsi="Times New Roman" w:cs="Times New Roman"/>
        </w:rPr>
        <w:t>号）及学校关于</w:t>
      </w:r>
      <w:proofErr w:type="gramStart"/>
      <w:r w:rsidRPr="00BC4072">
        <w:rPr>
          <w:rFonts w:ascii="Times New Roman" w:hAnsi="Times New Roman" w:cs="Times New Roman"/>
        </w:rPr>
        <w:t>202</w:t>
      </w:r>
      <w:r w:rsidR="00362BD3" w:rsidRPr="00BC4072">
        <w:rPr>
          <w:rFonts w:ascii="Times New Roman" w:hAnsi="Times New Roman" w:cs="Times New Roman"/>
        </w:rPr>
        <w:t>3</w:t>
      </w:r>
      <w:r w:rsidR="00513D93" w:rsidRPr="00BC4072">
        <w:rPr>
          <w:rFonts w:ascii="Times New Roman" w:hAnsi="Times New Roman" w:cs="Times New Roman"/>
        </w:rPr>
        <w:t>届</w:t>
      </w:r>
      <w:r w:rsidR="00DA5D37" w:rsidRPr="00BC4072">
        <w:rPr>
          <w:rFonts w:ascii="Times New Roman" w:hAnsi="Times New Roman" w:cs="Times New Roman"/>
        </w:rPr>
        <w:t>推免</w:t>
      </w:r>
      <w:r w:rsidRPr="00BC4072">
        <w:rPr>
          <w:rFonts w:ascii="Times New Roman" w:hAnsi="Times New Roman" w:cs="Times New Roman"/>
        </w:rPr>
        <w:t>工作</w:t>
      </w:r>
      <w:proofErr w:type="gramEnd"/>
      <w:r w:rsidRPr="00BC4072">
        <w:rPr>
          <w:rFonts w:ascii="Times New Roman" w:hAnsi="Times New Roman" w:cs="Times New Roman"/>
        </w:rPr>
        <w:t>相关通知要求执行。学院具体流程以学院最新通知为准。</w:t>
      </w:r>
    </w:p>
    <w:p w14:paraId="1CF29D50" w14:textId="40CCBA5D" w:rsidR="001D3467" w:rsidRPr="00BC4072" w:rsidRDefault="00373A18">
      <w:pPr>
        <w:spacing w:line="360" w:lineRule="auto"/>
        <w:rPr>
          <w:rFonts w:ascii="Times New Roman" w:hAnsi="Times New Roman" w:cs="Times New Roman"/>
          <w:b/>
        </w:rPr>
      </w:pPr>
      <w:r w:rsidRPr="00BC4072">
        <w:rPr>
          <w:rFonts w:ascii="Times New Roman" w:hAnsi="Times New Roman" w:cs="Times New Roman"/>
          <w:b/>
        </w:rPr>
        <w:lastRenderedPageBreak/>
        <w:t>六</w:t>
      </w:r>
      <w:r w:rsidR="001871C2" w:rsidRPr="00BC4072">
        <w:rPr>
          <w:rFonts w:ascii="Times New Roman" w:hAnsi="Times New Roman" w:cs="Times New Roman"/>
          <w:b/>
        </w:rPr>
        <w:t>、信息公开与监督、复议</w:t>
      </w:r>
    </w:p>
    <w:p w14:paraId="2289C1A2" w14:textId="0916666B" w:rsidR="001D3467" w:rsidRPr="00BC4072" w:rsidRDefault="001871C2">
      <w:pPr>
        <w:spacing w:line="360" w:lineRule="auto"/>
        <w:ind w:firstLineChars="200" w:firstLine="420"/>
        <w:rPr>
          <w:rFonts w:ascii="Times New Roman" w:hAnsi="Times New Roman" w:cs="Times New Roman"/>
        </w:rPr>
      </w:pPr>
      <w:r w:rsidRPr="00BC4072">
        <w:rPr>
          <w:rFonts w:ascii="Times New Roman" w:hAnsi="Times New Roman" w:cs="Times New Roman"/>
        </w:rPr>
        <w:t>推免生遴选工作在信息科学与技术学院官方网站（网址</w:t>
      </w:r>
      <w:r w:rsidRPr="00BC4072">
        <w:rPr>
          <w:rFonts w:ascii="Times New Roman" w:hAnsi="Times New Roman" w:cs="Times New Roman"/>
        </w:rPr>
        <w:t xml:space="preserve"> http://sist.swjtu.edu.cn</w:t>
      </w:r>
      <w:r w:rsidRPr="00BC4072">
        <w:rPr>
          <w:rFonts w:ascii="Times New Roman" w:hAnsi="Times New Roman" w:cs="Times New Roman"/>
        </w:rPr>
        <w:t>）公布实施细则、综合排名、加分情况、指标分配、拟</w:t>
      </w:r>
      <w:r w:rsidR="00DE7987" w:rsidRPr="00BC4072">
        <w:rPr>
          <w:rFonts w:ascii="Times New Roman" w:hAnsi="Times New Roman" w:cs="Times New Roman"/>
        </w:rPr>
        <w:t>推荐</w:t>
      </w:r>
      <w:r w:rsidRPr="00BC4072">
        <w:rPr>
          <w:rFonts w:ascii="Times New Roman" w:hAnsi="Times New Roman" w:cs="Times New Roman"/>
        </w:rPr>
        <w:t>名单等相关信息。未经公示的考生不得录取。</w:t>
      </w:r>
    </w:p>
    <w:p w14:paraId="19D626D7" w14:textId="172094DC" w:rsidR="001D3467" w:rsidRPr="00BC4072" w:rsidRDefault="001871C2">
      <w:pPr>
        <w:spacing w:line="360" w:lineRule="auto"/>
        <w:ind w:firstLineChars="200" w:firstLine="420"/>
        <w:rPr>
          <w:rFonts w:ascii="Times New Roman" w:hAnsi="Times New Roman" w:cs="Times New Roman"/>
        </w:rPr>
      </w:pPr>
      <w:proofErr w:type="gramStart"/>
      <w:r w:rsidRPr="00BC4072">
        <w:rPr>
          <w:rFonts w:ascii="Times New Roman" w:hAnsi="Times New Roman" w:cs="Times New Roman"/>
        </w:rPr>
        <w:t>对推免遴选</w:t>
      </w:r>
      <w:proofErr w:type="gramEnd"/>
      <w:r w:rsidRPr="00BC4072">
        <w:rPr>
          <w:rFonts w:ascii="Times New Roman" w:hAnsi="Times New Roman" w:cs="Times New Roman"/>
        </w:rPr>
        <w:t>工作如有异议、举报、投诉、申诉等，请与</w:t>
      </w:r>
      <w:r w:rsidR="00E1154D" w:rsidRPr="00BC4072">
        <w:rPr>
          <w:rFonts w:ascii="Times New Roman" w:hAnsi="Times New Roman" w:cs="Times New Roman"/>
        </w:rPr>
        <w:t>信息科学与技术</w:t>
      </w:r>
      <w:proofErr w:type="gramStart"/>
      <w:r w:rsidRPr="00BC4072">
        <w:rPr>
          <w:rFonts w:ascii="Times New Roman" w:hAnsi="Times New Roman" w:cs="Times New Roman"/>
        </w:rPr>
        <w:t>学院推免工作</w:t>
      </w:r>
      <w:proofErr w:type="gramEnd"/>
      <w:r w:rsidRPr="00BC4072">
        <w:rPr>
          <w:rFonts w:ascii="Times New Roman" w:hAnsi="Times New Roman" w:cs="Times New Roman"/>
        </w:rPr>
        <w:t>小组联系。</w:t>
      </w:r>
    </w:p>
    <w:p w14:paraId="479CC86B" w14:textId="189A3BEC" w:rsidR="001D3467" w:rsidRPr="00BC4072" w:rsidRDefault="001871C2">
      <w:pPr>
        <w:spacing w:line="360" w:lineRule="auto"/>
        <w:ind w:firstLineChars="200" w:firstLine="420"/>
        <w:rPr>
          <w:rFonts w:ascii="Times New Roman" w:hAnsi="Times New Roman" w:cs="Times New Roman"/>
        </w:rPr>
      </w:pPr>
      <w:r w:rsidRPr="00BC4072">
        <w:rPr>
          <w:rFonts w:ascii="Times New Roman" w:hAnsi="Times New Roman" w:cs="Times New Roman"/>
        </w:rPr>
        <w:t>联系人：</w:t>
      </w:r>
      <w:r w:rsidR="00C944A9" w:rsidRPr="00BC4072">
        <w:rPr>
          <w:rFonts w:ascii="Times New Roman" w:hAnsi="Times New Roman" w:cs="Times New Roman"/>
        </w:rPr>
        <w:t>蒋</w:t>
      </w:r>
      <w:r w:rsidRPr="00BC4072">
        <w:rPr>
          <w:rFonts w:ascii="Times New Roman" w:hAnsi="Times New Roman" w:cs="Times New Roman"/>
        </w:rPr>
        <w:t>老师</w:t>
      </w:r>
      <w:r w:rsidRPr="00BC4072">
        <w:rPr>
          <w:rFonts w:ascii="Times New Roman" w:hAnsi="Times New Roman" w:cs="Times New Roman"/>
        </w:rPr>
        <w:t xml:space="preserve"> </w:t>
      </w:r>
      <w:r w:rsidR="009C0C90" w:rsidRPr="00BC4072">
        <w:rPr>
          <w:rFonts w:ascii="Times New Roman" w:hAnsi="Times New Roman" w:cs="Times New Roman"/>
        </w:rPr>
        <w:t xml:space="preserve">     </w:t>
      </w:r>
      <w:r w:rsidRPr="00BC4072">
        <w:rPr>
          <w:rFonts w:ascii="Times New Roman" w:hAnsi="Times New Roman" w:cs="Times New Roman"/>
        </w:rPr>
        <w:t>联系电话：</w:t>
      </w:r>
      <w:r w:rsidRPr="00BC4072">
        <w:rPr>
          <w:rFonts w:ascii="Times New Roman" w:hAnsi="Times New Roman" w:cs="Times New Roman"/>
        </w:rPr>
        <w:t>028-663666740</w:t>
      </w:r>
      <w:r w:rsidR="009C0C90" w:rsidRPr="00BC4072">
        <w:rPr>
          <w:rFonts w:ascii="Times New Roman" w:hAnsi="Times New Roman" w:cs="Times New Roman"/>
        </w:rPr>
        <w:t xml:space="preserve">       </w:t>
      </w:r>
      <w:r w:rsidRPr="00BC4072">
        <w:rPr>
          <w:rFonts w:ascii="Times New Roman" w:hAnsi="Times New Roman" w:cs="Times New Roman"/>
        </w:rPr>
        <w:t>邮箱：</w:t>
      </w:r>
      <w:r w:rsidR="00344E0B">
        <w:fldChar w:fldCharType="begin"/>
      </w:r>
      <w:r w:rsidR="00344E0B">
        <w:instrText xml:space="preserve"> HYPERLINK "mailto:jsjbk@swjtu.edu.cn" </w:instrText>
      </w:r>
      <w:r w:rsidR="00344E0B">
        <w:fldChar w:fldCharType="separate"/>
      </w:r>
      <w:r w:rsidR="00373A18" w:rsidRPr="00BC4072">
        <w:rPr>
          <w:rStyle w:val="a7"/>
          <w:rFonts w:ascii="Times New Roman" w:hAnsi="Times New Roman" w:cs="Times New Roman"/>
        </w:rPr>
        <w:t>jsjbk@swjtu.edu.cn</w:t>
      </w:r>
      <w:r w:rsidR="00344E0B">
        <w:rPr>
          <w:rStyle w:val="a7"/>
          <w:rFonts w:ascii="Times New Roman" w:hAnsi="Times New Roman" w:cs="Times New Roman"/>
        </w:rPr>
        <w:fldChar w:fldCharType="end"/>
      </w:r>
      <w:r w:rsidRPr="00BC4072">
        <w:rPr>
          <w:rFonts w:ascii="Times New Roman" w:hAnsi="Times New Roman" w:cs="Times New Roman"/>
        </w:rPr>
        <w:t>。</w:t>
      </w:r>
    </w:p>
    <w:p w14:paraId="0E27746A" w14:textId="64DB650D" w:rsidR="00373A18" w:rsidRPr="00BC4072" w:rsidRDefault="00373A18">
      <w:pPr>
        <w:spacing w:line="360" w:lineRule="auto"/>
        <w:ind w:firstLineChars="200" w:firstLine="420"/>
        <w:rPr>
          <w:rFonts w:ascii="Times New Roman" w:hAnsi="Times New Roman" w:cs="Times New Roman"/>
        </w:rPr>
      </w:pPr>
      <w:r w:rsidRPr="00BC4072">
        <w:rPr>
          <w:rFonts w:ascii="Times New Roman" w:hAnsi="Times New Roman" w:cs="Times New Roman"/>
        </w:rPr>
        <w:t>办公地点：</w:t>
      </w:r>
      <w:r w:rsidR="00E44CDE" w:rsidRPr="00BC4072">
        <w:rPr>
          <w:rFonts w:ascii="Times New Roman" w:hAnsi="Times New Roman" w:cs="Times New Roman"/>
        </w:rPr>
        <w:t>X</w:t>
      </w:r>
      <w:r w:rsidR="0068021F" w:rsidRPr="00BC4072">
        <w:rPr>
          <w:rFonts w:ascii="Times New Roman" w:hAnsi="Times New Roman" w:cs="Times New Roman"/>
        </w:rPr>
        <w:t>9230</w:t>
      </w:r>
    </w:p>
    <w:p w14:paraId="601F6963" w14:textId="77777777" w:rsidR="00C05A30" w:rsidRPr="00BC4072" w:rsidRDefault="00C05A30">
      <w:pPr>
        <w:spacing w:line="360" w:lineRule="auto"/>
        <w:rPr>
          <w:rFonts w:ascii="Times New Roman" w:hAnsi="Times New Roman" w:cs="Times New Roman"/>
          <w:b/>
        </w:rPr>
      </w:pPr>
    </w:p>
    <w:p w14:paraId="64C18131" w14:textId="260D1D07" w:rsidR="001D3467" w:rsidRPr="00BC4072" w:rsidRDefault="00373A18">
      <w:pPr>
        <w:spacing w:line="360" w:lineRule="auto"/>
        <w:rPr>
          <w:rFonts w:ascii="Times New Roman" w:hAnsi="Times New Roman" w:cs="Times New Roman"/>
          <w:b/>
        </w:rPr>
      </w:pPr>
      <w:r w:rsidRPr="00BC4072">
        <w:rPr>
          <w:rFonts w:ascii="Times New Roman" w:hAnsi="Times New Roman" w:cs="Times New Roman"/>
          <w:b/>
        </w:rPr>
        <w:t>七</w:t>
      </w:r>
      <w:r w:rsidR="001871C2" w:rsidRPr="00BC4072">
        <w:rPr>
          <w:rFonts w:ascii="Times New Roman" w:hAnsi="Times New Roman" w:cs="Times New Roman"/>
          <w:b/>
        </w:rPr>
        <w:t>、其他</w:t>
      </w:r>
    </w:p>
    <w:p w14:paraId="065F74D1" w14:textId="5AFF22EC" w:rsidR="00373A18" w:rsidRPr="00BC4072" w:rsidRDefault="001871C2">
      <w:pPr>
        <w:spacing w:line="360" w:lineRule="auto"/>
        <w:ind w:firstLineChars="200" w:firstLine="420"/>
        <w:rPr>
          <w:rFonts w:ascii="Times New Roman" w:hAnsi="Times New Roman" w:cs="Times New Roman"/>
        </w:rPr>
      </w:pPr>
      <w:r w:rsidRPr="00BC4072">
        <w:rPr>
          <w:rFonts w:ascii="Times New Roman" w:hAnsi="Times New Roman" w:cs="Times New Roman"/>
        </w:rPr>
        <w:t>本细则解释权归西</w:t>
      </w:r>
      <w:proofErr w:type="gramStart"/>
      <w:r w:rsidRPr="00BC4072">
        <w:rPr>
          <w:rFonts w:ascii="Times New Roman" w:hAnsi="Times New Roman" w:cs="Times New Roman"/>
        </w:rPr>
        <w:t>南交通</w:t>
      </w:r>
      <w:proofErr w:type="gramEnd"/>
      <w:r w:rsidRPr="00BC4072">
        <w:rPr>
          <w:rFonts w:ascii="Times New Roman" w:hAnsi="Times New Roman" w:cs="Times New Roman"/>
        </w:rPr>
        <w:t>大学信息科学与技术学院所有</w:t>
      </w:r>
      <w:r w:rsidR="003912A1" w:rsidRPr="00BC4072">
        <w:rPr>
          <w:rFonts w:ascii="Times New Roman" w:hAnsi="Times New Roman" w:cs="Times New Roman"/>
        </w:rPr>
        <w:t>，未尽事宜以学校文件为准，</w:t>
      </w:r>
      <w:r w:rsidR="00373A18" w:rsidRPr="00BC4072">
        <w:rPr>
          <w:rFonts w:ascii="Times New Roman" w:hAnsi="Times New Roman" w:cs="Times New Roman"/>
        </w:rPr>
        <w:t>本细则中</w:t>
      </w:r>
      <w:r w:rsidR="003912A1" w:rsidRPr="00BC4072">
        <w:rPr>
          <w:rFonts w:ascii="Times New Roman" w:hAnsi="Times New Roman" w:cs="Times New Roman"/>
        </w:rPr>
        <w:t>与学校、教育部相关文件不符的，以学校、教育部文件要求为准。</w:t>
      </w:r>
    </w:p>
    <w:p w14:paraId="3B79578E" w14:textId="77777777" w:rsidR="001D3467" w:rsidRPr="00BC4072" w:rsidRDefault="001D3467">
      <w:pPr>
        <w:spacing w:line="360" w:lineRule="auto"/>
        <w:ind w:firstLineChars="200" w:firstLine="420"/>
        <w:rPr>
          <w:rFonts w:ascii="Times New Roman" w:hAnsi="Times New Roman" w:cs="Times New Roman"/>
        </w:rPr>
      </w:pPr>
    </w:p>
    <w:p w14:paraId="3920AF2A" w14:textId="13AE59C4" w:rsidR="001D3467" w:rsidRDefault="001871C2">
      <w:pPr>
        <w:spacing w:line="360" w:lineRule="auto"/>
        <w:ind w:firstLineChars="200" w:firstLine="420"/>
        <w:jc w:val="right"/>
        <w:rPr>
          <w:rFonts w:ascii="Times New Roman" w:hAnsi="Times New Roman" w:cs="Times New Roman"/>
        </w:rPr>
      </w:pPr>
      <w:r w:rsidRPr="00BC4072">
        <w:rPr>
          <w:rFonts w:ascii="Times New Roman" w:hAnsi="Times New Roman" w:cs="Times New Roman"/>
        </w:rPr>
        <w:t>信息科学与技术学院</w:t>
      </w:r>
    </w:p>
    <w:p w14:paraId="22B65FE4" w14:textId="2FB54172" w:rsidR="00B6003B" w:rsidRPr="00BC4072" w:rsidRDefault="001A1CB9" w:rsidP="00E45107">
      <w:pPr>
        <w:wordWrap w:val="0"/>
        <w:spacing w:line="360" w:lineRule="auto"/>
        <w:ind w:firstLineChars="200" w:firstLine="420"/>
        <w:jc w:val="right"/>
        <w:rPr>
          <w:rFonts w:ascii="Times New Roman" w:hAnsi="Times New Roman" w:cs="Times New Roman"/>
        </w:rPr>
      </w:pPr>
      <w:r w:rsidRPr="00BC4072">
        <w:rPr>
          <w:rFonts w:ascii="Times New Roman" w:hAnsi="Times New Roman" w:cs="Times New Roman"/>
        </w:rPr>
        <w:t>二〇二二年四月</w:t>
      </w:r>
      <w:r w:rsidR="00E45107">
        <w:rPr>
          <w:rFonts w:ascii="Times New Roman" w:hAnsi="Times New Roman" w:cs="Times New Roman"/>
        </w:rPr>
        <w:t xml:space="preserve">  </w:t>
      </w:r>
    </w:p>
    <w:p w14:paraId="5348C0CF" w14:textId="7A6098C7" w:rsidR="001D3467" w:rsidRPr="00BC4072" w:rsidRDefault="001D3467">
      <w:pPr>
        <w:spacing w:line="360" w:lineRule="auto"/>
        <w:ind w:firstLineChars="200" w:firstLine="420"/>
        <w:rPr>
          <w:rFonts w:ascii="Times New Roman" w:hAnsi="Times New Roman" w:cs="Times New Roman"/>
        </w:rPr>
      </w:pPr>
    </w:p>
    <w:p w14:paraId="6ACC8475" w14:textId="77777777" w:rsidR="00A96A3C" w:rsidRPr="00BC4072" w:rsidRDefault="00A96A3C">
      <w:pPr>
        <w:widowControl/>
        <w:jc w:val="left"/>
        <w:rPr>
          <w:rFonts w:ascii="Times New Roman" w:eastAsia="黑体" w:hAnsi="Times New Roman" w:cs="Times New Roman"/>
          <w:b/>
          <w:sz w:val="36"/>
          <w:szCs w:val="26"/>
        </w:rPr>
      </w:pPr>
      <w:r w:rsidRPr="00BC4072">
        <w:rPr>
          <w:rFonts w:ascii="Times New Roman" w:eastAsia="黑体" w:hAnsi="Times New Roman" w:cs="Times New Roman"/>
          <w:b/>
          <w:sz w:val="36"/>
          <w:szCs w:val="26"/>
        </w:rPr>
        <w:br w:type="page"/>
      </w:r>
    </w:p>
    <w:p w14:paraId="25692E9E" w14:textId="37A9A881" w:rsidR="00976E50" w:rsidRPr="00BC4072" w:rsidRDefault="00976E50" w:rsidP="00976E50">
      <w:pPr>
        <w:spacing w:line="360" w:lineRule="auto"/>
        <w:rPr>
          <w:rFonts w:ascii="Times New Roman" w:eastAsia="黑体" w:hAnsi="Times New Roman" w:cs="Times New Roman"/>
          <w:b/>
          <w:sz w:val="36"/>
          <w:szCs w:val="26"/>
        </w:rPr>
      </w:pPr>
      <w:r w:rsidRPr="00BC4072">
        <w:rPr>
          <w:rFonts w:ascii="Times New Roman" w:eastAsia="黑体" w:hAnsi="Times New Roman" w:cs="Times New Roman"/>
          <w:b/>
          <w:sz w:val="36"/>
          <w:szCs w:val="26"/>
        </w:rPr>
        <w:lastRenderedPageBreak/>
        <w:t>附件</w:t>
      </w:r>
      <w:r w:rsidR="0097625B" w:rsidRPr="00BC4072">
        <w:rPr>
          <w:rFonts w:ascii="Times New Roman" w:eastAsia="黑体" w:hAnsi="Times New Roman" w:cs="Times New Roman"/>
          <w:b/>
          <w:sz w:val="36"/>
          <w:szCs w:val="26"/>
        </w:rPr>
        <w:t>1</w:t>
      </w:r>
    </w:p>
    <w:p w14:paraId="3136F4B1" w14:textId="0DF63DC1" w:rsidR="004173AB" w:rsidRPr="00864D26" w:rsidRDefault="00EE0272" w:rsidP="00976E50">
      <w:pPr>
        <w:spacing w:before="32"/>
        <w:ind w:right="29"/>
        <w:jc w:val="center"/>
        <w:rPr>
          <w:rFonts w:ascii="Times New Roman" w:eastAsia="黑体" w:hAnsi="Times New Roman" w:cs="Times New Roman"/>
          <w:b/>
          <w:sz w:val="36"/>
          <w:szCs w:val="26"/>
        </w:rPr>
      </w:pPr>
      <w:r w:rsidRPr="00864D26">
        <w:rPr>
          <w:rFonts w:ascii="Times New Roman" w:eastAsia="黑体" w:hAnsi="Times New Roman" w:cs="Times New Roman"/>
          <w:b/>
          <w:sz w:val="36"/>
          <w:szCs w:val="26"/>
        </w:rPr>
        <w:t>信息科学与技术学院</w:t>
      </w:r>
      <w:r w:rsidR="00513D93" w:rsidRPr="00864D26">
        <w:rPr>
          <w:rFonts w:ascii="Times New Roman" w:eastAsia="黑体" w:hAnsi="Times New Roman" w:cs="Times New Roman"/>
          <w:b/>
          <w:sz w:val="36"/>
          <w:szCs w:val="26"/>
        </w:rPr>
        <w:t>2023</w:t>
      </w:r>
      <w:r w:rsidR="00513D93" w:rsidRPr="00864D26">
        <w:rPr>
          <w:rFonts w:ascii="Times New Roman" w:eastAsia="黑体" w:hAnsi="Times New Roman" w:cs="Times New Roman"/>
          <w:b/>
          <w:sz w:val="36"/>
          <w:szCs w:val="26"/>
        </w:rPr>
        <w:t>届</w:t>
      </w:r>
      <w:r w:rsidRPr="00864D26">
        <w:rPr>
          <w:rFonts w:ascii="Times New Roman" w:eastAsia="黑体" w:hAnsi="Times New Roman" w:cs="Times New Roman"/>
          <w:b/>
          <w:sz w:val="36"/>
          <w:szCs w:val="26"/>
        </w:rPr>
        <w:t>推荐免试研究生</w:t>
      </w:r>
    </w:p>
    <w:p w14:paraId="1D463113" w14:textId="3573A969" w:rsidR="00EE0272" w:rsidRPr="00864D26" w:rsidRDefault="00EE0272" w:rsidP="00976E50">
      <w:pPr>
        <w:spacing w:before="32"/>
        <w:ind w:right="29"/>
        <w:jc w:val="center"/>
        <w:rPr>
          <w:rFonts w:ascii="Times New Roman" w:eastAsia="黑体" w:hAnsi="Times New Roman" w:cs="Times New Roman"/>
          <w:b/>
          <w:sz w:val="36"/>
          <w:szCs w:val="26"/>
        </w:rPr>
      </w:pPr>
      <w:r w:rsidRPr="00864D26">
        <w:rPr>
          <w:rFonts w:ascii="Times New Roman" w:eastAsia="黑体" w:hAnsi="Times New Roman" w:cs="Times New Roman"/>
          <w:b/>
          <w:sz w:val="36"/>
          <w:szCs w:val="26"/>
        </w:rPr>
        <w:t>综合评议加分细则</w:t>
      </w:r>
    </w:p>
    <w:p w14:paraId="1CA489F7" w14:textId="33580E40" w:rsidR="00976E50" w:rsidRPr="00BC4072" w:rsidRDefault="00976E50" w:rsidP="00976E50">
      <w:pPr>
        <w:pStyle w:val="af1"/>
        <w:spacing w:before="267" w:line="360" w:lineRule="auto"/>
        <w:ind w:firstLineChars="200" w:firstLine="480"/>
        <w:jc w:val="both"/>
        <w:rPr>
          <w:rFonts w:ascii="Times New Roman" w:hAnsi="Times New Roman" w:cs="Times New Roman"/>
        </w:rPr>
      </w:pPr>
      <w:r w:rsidRPr="00BC4072">
        <w:rPr>
          <w:rFonts w:ascii="Times New Roman" w:hAnsi="Times New Roman" w:cs="Times New Roman"/>
        </w:rPr>
        <w:t>根据《西南交通大学推荐优秀应届本科毕业生免试攻读研究生实施办法》（</w:t>
      </w:r>
      <w:proofErr w:type="gramStart"/>
      <w:r w:rsidRPr="00BC4072">
        <w:rPr>
          <w:rFonts w:ascii="Times New Roman" w:hAnsi="Times New Roman" w:cs="Times New Roman"/>
        </w:rPr>
        <w:t>西交校</w:t>
      </w:r>
      <w:proofErr w:type="gramEnd"/>
      <w:r w:rsidRPr="00BC4072">
        <w:rPr>
          <w:rFonts w:ascii="Times New Roman" w:hAnsi="Times New Roman" w:cs="Times New Roman"/>
        </w:rPr>
        <w:t>[2021]8</w:t>
      </w:r>
      <w:r w:rsidRPr="00BC4072">
        <w:rPr>
          <w:rFonts w:ascii="Times New Roman" w:hAnsi="Times New Roman" w:cs="Times New Roman"/>
        </w:rPr>
        <w:t>号）相关规定，信息科学与技术</w:t>
      </w:r>
      <w:proofErr w:type="gramStart"/>
      <w:r w:rsidRPr="00BC4072">
        <w:rPr>
          <w:rFonts w:ascii="Times New Roman" w:hAnsi="Times New Roman" w:cs="Times New Roman"/>
        </w:rPr>
        <w:t>学院</w:t>
      </w:r>
      <w:r w:rsidRPr="0042014F">
        <w:rPr>
          <w:rFonts w:ascii="Times New Roman" w:hAnsi="Times New Roman" w:cs="Times New Roman"/>
        </w:rPr>
        <w:t>推免工作</w:t>
      </w:r>
      <w:proofErr w:type="gramEnd"/>
      <w:r w:rsidR="0042014F">
        <w:rPr>
          <w:rFonts w:ascii="Times New Roman" w:hAnsi="Times New Roman" w:cs="Times New Roman" w:hint="eastAsia"/>
        </w:rPr>
        <w:t>小</w:t>
      </w:r>
      <w:r w:rsidRPr="0042014F">
        <w:rPr>
          <w:rFonts w:ascii="Times New Roman" w:hAnsi="Times New Roman" w:cs="Times New Roman"/>
        </w:rPr>
        <w:t>组</w:t>
      </w:r>
      <w:r w:rsidRPr="00BC4072">
        <w:rPr>
          <w:rFonts w:ascii="Times New Roman" w:hAnsi="Times New Roman" w:cs="Times New Roman"/>
        </w:rPr>
        <w:t>研究</w:t>
      </w:r>
      <w:r w:rsidRPr="00BC4072">
        <w:rPr>
          <w:rFonts w:ascii="Times New Roman" w:hAnsi="Times New Roman" w:cs="Times New Roman"/>
          <w:spacing w:val="-2"/>
        </w:rPr>
        <w:t>制订此加分细则。综合评议加分分为学科竞赛类、科研成果类、文体竞赛及社会工作类、外语能力类以及其他类。每类有多项加分情况时，只计一项最高分。</w:t>
      </w:r>
    </w:p>
    <w:p w14:paraId="6F4D86D8" w14:textId="77777777" w:rsidR="00976E50" w:rsidRPr="00BC4072" w:rsidRDefault="00976E50" w:rsidP="00976E50">
      <w:pPr>
        <w:pStyle w:val="af1"/>
        <w:spacing w:line="360" w:lineRule="auto"/>
        <w:ind w:firstLineChars="200" w:firstLine="472"/>
        <w:jc w:val="both"/>
        <w:rPr>
          <w:rFonts w:ascii="Times New Roman" w:hAnsi="Times New Roman" w:cs="Times New Roman"/>
          <w:spacing w:val="-2"/>
        </w:rPr>
      </w:pPr>
      <w:r w:rsidRPr="00BC4072">
        <w:rPr>
          <w:rFonts w:ascii="Times New Roman" w:hAnsi="Times New Roman" w:cs="Times New Roman"/>
          <w:spacing w:val="-2"/>
        </w:rPr>
        <w:t>获得</w:t>
      </w:r>
      <w:r w:rsidRPr="00BC4072">
        <w:rPr>
          <w:rFonts w:ascii="Times New Roman" w:hAnsi="Times New Roman" w:cs="Times New Roman"/>
          <w:spacing w:val="-2"/>
        </w:rPr>
        <w:t>A</w:t>
      </w:r>
      <w:r w:rsidRPr="00BC4072">
        <w:rPr>
          <w:rFonts w:ascii="Times New Roman" w:hAnsi="Times New Roman" w:cs="Times New Roman"/>
          <w:spacing w:val="-2"/>
        </w:rPr>
        <w:t>类学科竞赛国家一等奖及以上的个人或团队的第一、第二、第三参与人和免</w:t>
      </w:r>
      <w:proofErr w:type="gramStart"/>
      <w:r w:rsidRPr="00BC4072">
        <w:rPr>
          <w:rFonts w:ascii="Times New Roman" w:hAnsi="Times New Roman" w:cs="Times New Roman"/>
          <w:spacing w:val="-2"/>
        </w:rPr>
        <w:t>研</w:t>
      </w:r>
      <w:proofErr w:type="gramEnd"/>
      <w:r w:rsidRPr="00BC4072">
        <w:rPr>
          <w:rFonts w:ascii="Times New Roman" w:hAnsi="Times New Roman" w:cs="Times New Roman"/>
          <w:spacing w:val="-2"/>
        </w:rPr>
        <w:t>辅导员综合评议加分之和不超过</w:t>
      </w:r>
      <w:r w:rsidRPr="00BC4072">
        <w:rPr>
          <w:rFonts w:ascii="Times New Roman" w:hAnsi="Times New Roman" w:cs="Times New Roman"/>
          <w:spacing w:val="-2"/>
        </w:rPr>
        <w:t>5</w:t>
      </w:r>
      <w:r w:rsidRPr="00BC4072">
        <w:rPr>
          <w:rFonts w:ascii="Times New Roman" w:hAnsi="Times New Roman" w:cs="Times New Roman"/>
          <w:spacing w:val="-2"/>
        </w:rPr>
        <w:t>分，其他学生综合评议加分之和不超过</w:t>
      </w:r>
      <w:r w:rsidRPr="00BC4072">
        <w:rPr>
          <w:rFonts w:ascii="Times New Roman" w:hAnsi="Times New Roman" w:cs="Times New Roman"/>
          <w:spacing w:val="-2"/>
        </w:rPr>
        <w:t>3</w:t>
      </w:r>
      <w:r w:rsidRPr="00BC4072">
        <w:rPr>
          <w:rFonts w:ascii="Times New Roman" w:hAnsi="Times New Roman" w:cs="Times New Roman"/>
          <w:spacing w:val="-2"/>
        </w:rPr>
        <w:t>分。</w:t>
      </w:r>
    </w:p>
    <w:p w14:paraId="590DFAC9" w14:textId="501CE9BC" w:rsidR="00976E50" w:rsidRPr="00BC4072" w:rsidRDefault="00976E50" w:rsidP="00976E50">
      <w:pPr>
        <w:pStyle w:val="af1"/>
        <w:spacing w:before="158" w:line="276" w:lineRule="auto"/>
        <w:ind w:right="230"/>
        <w:rPr>
          <w:rFonts w:ascii="Times New Roman" w:eastAsia="黑体" w:hAnsi="Times New Roman" w:cs="Times New Roman"/>
          <w:b/>
          <w:bCs/>
          <w:sz w:val="28"/>
          <w:szCs w:val="28"/>
        </w:rPr>
      </w:pPr>
      <w:r w:rsidRPr="00BC4072">
        <w:rPr>
          <w:rFonts w:ascii="Times New Roman" w:eastAsia="黑体" w:hAnsi="Times New Roman" w:cs="Times New Roman"/>
          <w:b/>
          <w:bCs/>
          <w:sz w:val="28"/>
          <w:szCs w:val="28"/>
        </w:rPr>
        <w:t>一、学科竞赛类</w:t>
      </w:r>
      <w:r w:rsidRPr="00BC4072">
        <w:rPr>
          <w:rFonts w:ascii="Times New Roman" w:eastAsia="黑体" w:hAnsi="Times New Roman" w:cs="Times New Roman"/>
          <w:b/>
          <w:bCs/>
          <w:sz w:val="28"/>
          <w:szCs w:val="28"/>
        </w:rPr>
        <w:t xml:space="preserve"> </w:t>
      </w:r>
    </w:p>
    <w:tbl>
      <w:tblPr>
        <w:tblStyle w:val="af3"/>
        <w:tblW w:w="0" w:type="auto"/>
        <w:jc w:val="center"/>
        <w:tblLook w:val="04A0" w:firstRow="1" w:lastRow="0" w:firstColumn="1" w:lastColumn="0" w:noHBand="0" w:noVBand="1"/>
      </w:tblPr>
      <w:tblGrid>
        <w:gridCol w:w="1002"/>
        <w:gridCol w:w="1081"/>
        <w:gridCol w:w="1456"/>
        <w:gridCol w:w="851"/>
        <w:gridCol w:w="754"/>
        <w:gridCol w:w="1525"/>
        <w:gridCol w:w="839"/>
        <w:gridCol w:w="788"/>
      </w:tblGrid>
      <w:tr w:rsidR="00976E50" w:rsidRPr="00BC4072" w14:paraId="6B87110C" w14:textId="77777777" w:rsidTr="00B2613A">
        <w:trPr>
          <w:jc w:val="center"/>
        </w:trPr>
        <w:tc>
          <w:tcPr>
            <w:tcW w:w="2083" w:type="dxa"/>
            <w:gridSpan w:val="2"/>
            <w:vMerge w:val="restart"/>
            <w:vAlign w:val="center"/>
          </w:tcPr>
          <w:p w14:paraId="085ACF5C" w14:textId="77777777" w:rsidR="00976E50" w:rsidRPr="00BC4072" w:rsidRDefault="00976E50" w:rsidP="00976E50">
            <w:pPr>
              <w:spacing w:line="360" w:lineRule="auto"/>
              <w:jc w:val="center"/>
              <w:rPr>
                <w:b/>
                <w:bCs/>
                <w:sz w:val="24"/>
                <w:szCs w:val="24"/>
              </w:rPr>
            </w:pPr>
            <w:r w:rsidRPr="00BC4072">
              <w:rPr>
                <w:b/>
                <w:bCs/>
                <w:sz w:val="24"/>
                <w:szCs w:val="24"/>
              </w:rPr>
              <w:t>加分类别</w:t>
            </w:r>
          </w:p>
        </w:tc>
        <w:tc>
          <w:tcPr>
            <w:tcW w:w="6213" w:type="dxa"/>
            <w:gridSpan w:val="6"/>
            <w:vAlign w:val="center"/>
          </w:tcPr>
          <w:p w14:paraId="1ED1A3D6" w14:textId="77777777" w:rsidR="00976E50" w:rsidRPr="00BC4072" w:rsidRDefault="00976E50" w:rsidP="00976E50">
            <w:pPr>
              <w:spacing w:line="360" w:lineRule="auto"/>
              <w:jc w:val="center"/>
              <w:rPr>
                <w:b/>
                <w:bCs/>
                <w:sz w:val="24"/>
                <w:szCs w:val="24"/>
              </w:rPr>
            </w:pPr>
            <w:r w:rsidRPr="00BC4072">
              <w:rPr>
                <w:b/>
                <w:bCs/>
                <w:sz w:val="24"/>
                <w:szCs w:val="24"/>
              </w:rPr>
              <w:t>加分标准</w:t>
            </w:r>
          </w:p>
        </w:tc>
      </w:tr>
      <w:tr w:rsidR="00976E50" w:rsidRPr="00BC4072" w14:paraId="4EACA126" w14:textId="77777777" w:rsidTr="00B2613A">
        <w:trPr>
          <w:jc w:val="center"/>
        </w:trPr>
        <w:tc>
          <w:tcPr>
            <w:tcW w:w="2083" w:type="dxa"/>
            <w:gridSpan w:val="2"/>
            <w:vMerge/>
            <w:vAlign w:val="center"/>
          </w:tcPr>
          <w:p w14:paraId="37A5DE10" w14:textId="77777777" w:rsidR="00976E50" w:rsidRPr="00BC4072" w:rsidRDefault="00976E50" w:rsidP="00976E50">
            <w:pPr>
              <w:spacing w:line="360" w:lineRule="auto"/>
              <w:jc w:val="center"/>
              <w:rPr>
                <w:b/>
                <w:bCs/>
                <w:sz w:val="24"/>
                <w:szCs w:val="24"/>
              </w:rPr>
            </w:pPr>
          </w:p>
        </w:tc>
        <w:tc>
          <w:tcPr>
            <w:tcW w:w="3061" w:type="dxa"/>
            <w:gridSpan w:val="3"/>
            <w:vAlign w:val="center"/>
          </w:tcPr>
          <w:p w14:paraId="7144EA72" w14:textId="77777777" w:rsidR="00976E50" w:rsidRPr="00BC4072" w:rsidRDefault="00976E50" w:rsidP="00976E50">
            <w:pPr>
              <w:spacing w:line="360" w:lineRule="auto"/>
              <w:jc w:val="center"/>
              <w:rPr>
                <w:b/>
                <w:bCs/>
                <w:sz w:val="24"/>
                <w:szCs w:val="24"/>
              </w:rPr>
            </w:pPr>
            <w:r w:rsidRPr="00BC4072">
              <w:rPr>
                <w:b/>
                <w:bCs/>
                <w:sz w:val="24"/>
                <w:szCs w:val="24"/>
              </w:rPr>
              <w:t>第一、第二、第三参与人</w:t>
            </w:r>
          </w:p>
        </w:tc>
        <w:tc>
          <w:tcPr>
            <w:tcW w:w="3152" w:type="dxa"/>
            <w:gridSpan w:val="3"/>
            <w:vAlign w:val="center"/>
          </w:tcPr>
          <w:p w14:paraId="7BE3010F" w14:textId="77777777" w:rsidR="00976E50" w:rsidRPr="00BC4072" w:rsidRDefault="00976E50" w:rsidP="00976E50">
            <w:pPr>
              <w:spacing w:line="360" w:lineRule="auto"/>
              <w:jc w:val="center"/>
              <w:rPr>
                <w:b/>
                <w:bCs/>
                <w:sz w:val="24"/>
                <w:szCs w:val="24"/>
              </w:rPr>
            </w:pPr>
            <w:r w:rsidRPr="00BC4072">
              <w:rPr>
                <w:b/>
                <w:bCs/>
                <w:sz w:val="24"/>
                <w:szCs w:val="24"/>
              </w:rPr>
              <w:t>第四、第五参与人</w:t>
            </w:r>
          </w:p>
        </w:tc>
      </w:tr>
      <w:tr w:rsidR="00B2613A" w:rsidRPr="00BC4072" w14:paraId="2AF12423" w14:textId="77777777" w:rsidTr="005272A1">
        <w:trPr>
          <w:jc w:val="center"/>
        </w:trPr>
        <w:tc>
          <w:tcPr>
            <w:tcW w:w="2083" w:type="dxa"/>
            <w:gridSpan w:val="2"/>
            <w:vMerge/>
            <w:vAlign w:val="center"/>
          </w:tcPr>
          <w:p w14:paraId="4FAEFCA8" w14:textId="77777777" w:rsidR="00976E50" w:rsidRPr="00BC4072" w:rsidRDefault="00976E50" w:rsidP="00976E50">
            <w:pPr>
              <w:spacing w:line="360" w:lineRule="auto"/>
              <w:jc w:val="center"/>
              <w:rPr>
                <w:b/>
                <w:bCs/>
                <w:sz w:val="24"/>
                <w:szCs w:val="24"/>
              </w:rPr>
            </w:pPr>
          </w:p>
        </w:tc>
        <w:tc>
          <w:tcPr>
            <w:tcW w:w="1456" w:type="dxa"/>
            <w:vAlign w:val="center"/>
          </w:tcPr>
          <w:p w14:paraId="071F884F" w14:textId="77777777" w:rsidR="00976E50" w:rsidRPr="00BC4072" w:rsidRDefault="00976E50" w:rsidP="00976E50">
            <w:pPr>
              <w:spacing w:line="360" w:lineRule="auto"/>
              <w:jc w:val="center"/>
              <w:rPr>
                <w:b/>
                <w:bCs/>
                <w:sz w:val="24"/>
                <w:szCs w:val="24"/>
              </w:rPr>
            </w:pPr>
            <w:r w:rsidRPr="00BC4072">
              <w:rPr>
                <w:b/>
                <w:bCs/>
                <w:sz w:val="24"/>
                <w:szCs w:val="24"/>
              </w:rPr>
              <w:t>一等及以上</w:t>
            </w:r>
          </w:p>
        </w:tc>
        <w:tc>
          <w:tcPr>
            <w:tcW w:w="851" w:type="dxa"/>
            <w:vAlign w:val="center"/>
          </w:tcPr>
          <w:p w14:paraId="5FBCF8EB" w14:textId="77777777" w:rsidR="00976E50" w:rsidRPr="00BC4072" w:rsidRDefault="00976E50" w:rsidP="00976E50">
            <w:pPr>
              <w:spacing w:line="360" w:lineRule="auto"/>
              <w:jc w:val="center"/>
              <w:rPr>
                <w:b/>
                <w:bCs/>
                <w:sz w:val="24"/>
                <w:szCs w:val="24"/>
              </w:rPr>
            </w:pPr>
            <w:r w:rsidRPr="00BC4072">
              <w:rPr>
                <w:b/>
                <w:bCs/>
                <w:sz w:val="24"/>
                <w:szCs w:val="24"/>
              </w:rPr>
              <w:t>二等</w:t>
            </w:r>
          </w:p>
        </w:tc>
        <w:tc>
          <w:tcPr>
            <w:tcW w:w="754" w:type="dxa"/>
            <w:vAlign w:val="center"/>
          </w:tcPr>
          <w:p w14:paraId="6FA62E61" w14:textId="77777777" w:rsidR="00976E50" w:rsidRPr="00BC4072" w:rsidRDefault="00976E50" w:rsidP="00976E50">
            <w:pPr>
              <w:spacing w:line="360" w:lineRule="auto"/>
              <w:jc w:val="center"/>
              <w:rPr>
                <w:b/>
                <w:bCs/>
                <w:sz w:val="24"/>
                <w:szCs w:val="24"/>
              </w:rPr>
            </w:pPr>
            <w:r w:rsidRPr="00BC4072">
              <w:rPr>
                <w:b/>
                <w:bCs/>
                <w:sz w:val="24"/>
                <w:szCs w:val="24"/>
              </w:rPr>
              <w:t>三等</w:t>
            </w:r>
          </w:p>
        </w:tc>
        <w:tc>
          <w:tcPr>
            <w:tcW w:w="1525" w:type="dxa"/>
            <w:vAlign w:val="center"/>
          </w:tcPr>
          <w:p w14:paraId="554E255D" w14:textId="77777777" w:rsidR="00976E50" w:rsidRPr="00BC4072" w:rsidRDefault="00976E50" w:rsidP="00976E50">
            <w:pPr>
              <w:spacing w:line="360" w:lineRule="auto"/>
              <w:jc w:val="center"/>
              <w:rPr>
                <w:b/>
                <w:bCs/>
                <w:sz w:val="24"/>
                <w:szCs w:val="24"/>
              </w:rPr>
            </w:pPr>
            <w:r w:rsidRPr="00BC4072">
              <w:rPr>
                <w:b/>
                <w:bCs/>
                <w:sz w:val="24"/>
                <w:szCs w:val="24"/>
              </w:rPr>
              <w:t>一等及以上</w:t>
            </w:r>
          </w:p>
        </w:tc>
        <w:tc>
          <w:tcPr>
            <w:tcW w:w="839" w:type="dxa"/>
            <w:vAlign w:val="center"/>
          </w:tcPr>
          <w:p w14:paraId="31FC50CE" w14:textId="77777777" w:rsidR="00976E50" w:rsidRPr="00BC4072" w:rsidRDefault="00976E50" w:rsidP="00976E50">
            <w:pPr>
              <w:spacing w:line="360" w:lineRule="auto"/>
              <w:jc w:val="center"/>
              <w:rPr>
                <w:b/>
                <w:bCs/>
                <w:sz w:val="24"/>
                <w:szCs w:val="24"/>
              </w:rPr>
            </w:pPr>
            <w:r w:rsidRPr="00BC4072">
              <w:rPr>
                <w:b/>
                <w:bCs/>
                <w:sz w:val="24"/>
                <w:szCs w:val="24"/>
              </w:rPr>
              <w:t>二等</w:t>
            </w:r>
          </w:p>
        </w:tc>
        <w:tc>
          <w:tcPr>
            <w:tcW w:w="788" w:type="dxa"/>
            <w:vAlign w:val="center"/>
          </w:tcPr>
          <w:p w14:paraId="37B4B784" w14:textId="77777777" w:rsidR="00976E50" w:rsidRPr="00BC4072" w:rsidRDefault="00976E50" w:rsidP="00976E50">
            <w:pPr>
              <w:spacing w:line="360" w:lineRule="auto"/>
              <w:jc w:val="center"/>
              <w:rPr>
                <w:b/>
                <w:bCs/>
                <w:sz w:val="24"/>
                <w:szCs w:val="24"/>
              </w:rPr>
            </w:pPr>
            <w:r w:rsidRPr="00BC4072">
              <w:rPr>
                <w:b/>
                <w:bCs/>
                <w:sz w:val="24"/>
                <w:szCs w:val="24"/>
              </w:rPr>
              <w:t>三等</w:t>
            </w:r>
          </w:p>
        </w:tc>
      </w:tr>
      <w:tr w:rsidR="00B2613A" w:rsidRPr="00BC4072" w14:paraId="62F58C14" w14:textId="77777777" w:rsidTr="005272A1">
        <w:trPr>
          <w:jc w:val="center"/>
        </w:trPr>
        <w:tc>
          <w:tcPr>
            <w:tcW w:w="1002" w:type="dxa"/>
            <w:vMerge w:val="restart"/>
            <w:vAlign w:val="center"/>
          </w:tcPr>
          <w:p w14:paraId="00041CC0" w14:textId="77777777" w:rsidR="00976E50" w:rsidRPr="00BC4072" w:rsidRDefault="00976E50" w:rsidP="00976E50">
            <w:pPr>
              <w:spacing w:line="360" w:lineRule="auto"/>
              <w:jc w:val="center"/>
              <w:rPr>
                <w:sz w:val="24"/>
                <w:szCs w:val="24"/>
              </w:rPr>
            </w:pPr>
            <w:r w:rsidRPr="00BC4072">
              <w:rPr>
                <w:sz w:val="24"/>
                <w:szCs w:val="24"/>
              </w:rPr>
              <w:t>A</w:t>
            </w:r>
            <w:r w:rsidRPr="00BC4072">
              <w:rPr>
                <w:sz w:val="24"/>
                <w:szCs w:val="24"/>
              </w:rPr>
              <w:t>类学科竞赛</w:t>
            </w:r>
          </w:p>
        </w:tc>
        <w:tc>
          <w:tcPr>
            <w:tcW w:w="1081" w:type="dxa"/>
            <w:vAlign w:val="center"/>
          </w:tcPr>
          <w:p w14:paraId="38CF908C" w14:textId="77777777" w:rsidR="00976E50" w:rsidRPr="00BC4072" w:rsidRDefault="00976E50" w:rsidP="00976E50">
            <w:pPr>
              <w:spacing w:line="360" w:lineRule="auto"/>
              <w:jc w:val="center"/>
              <w:rPr>
                <w:sz w:val="24"/>
                <w:szCs w:val="24"/>
              </w:rPr>
            </w:pPr>
            <w:r w:rsidRPr="00BC4072">
              <w:rPr>
                <w:sz w:val="24"/>
                <w:szCs w:val="24"/>
              </w:rPr>
              <w:t>国家级</w:t>
            </w:r>
          </w:p>
        </w:tc>
        <w:tc>
          <w:tcPr>
            <w:tcW w:w="1456" w:type="dxa"/>
            <w:vAlign w:val="center"/>
          </w:tcPr>
          <w:p w14:paraId="0DE91771" w14:textId="77777777" w:rsidR="00976E50" w:rsidRPr="00BC4072" w:rsidRDefault="00976E50" w:rsidP="00976E50">
            <w:pPr>
              <w:spacing w:line="360" w:lineRule="auto"/>
              <w:jc w:val="center"/>
              <w:rPr>
                <w:sz w:val="24"/>
                <w:szCs w:val="24"/>
              </w:rPr>
            </w:pPr>
            <w:r w:rsidRPr="00BC4072">
              <w:rPr>
                <w:sz w:val="24"/>
                <w:szCs w:val="24"/>
              </w:rPr>
              <w:t>5</w:t>
            </w:r>
          </w:p>
        </w:tc>
        <w:tc>
          <w:tcPr>
            <w:tcW w:w="851" w:type="dxa"/>
            <w:vAlign w:val="center"/>
          </w:tcPr>
          <w:p w14:paraId="4234FD74" w14:textId="77777777" w:rsidR="00976E50" w:rsidRPr="00BC4072" w:rsidRDefault="00976E50" w:rsidP="00976E50">
            <w:pPr>
              <w:spacing w:line="360" w:lineRule="auto"/>
              <w:jc w:val="center"/>
              <w:rPr>
                <w:sz w:val="24"/>
                <w:szCs w:val="24"/>
              </w:rPr>
            </w:pPr>
            <w:r w:rsidRPr="00BC4072">
              <w:rPr>
                <w:sz w:val="24"/>
                <w:szCs w:val="24"/>
              </w:rPr>
              <w:t>2</w:t>
            </w:r>
          </w:p>
        </w:tc>
        <w:tc>
          <w:tcPr>
            <w:tcW w:w="754" w:type="dxa"/>
            <w:vAlign w:val="center"/>
          </w:tcPr>
          <w:p w14:paraId="05EC15D9" w14:textId="77777777" w:rsidR="00976E50" w:rsidRPr="00BC4072" w:rsidRDefault="00976E50" w:rsidP="00976E50">
            <w:pPr>
              <w:spacing w:line="360" w:lineRule="auto"/>
              <w:jc w:val="center"/>
              <w:rPr>
                <w:sz w:val="24"/>
                <w:szCs w:val="24"/>
              </w:rPr>
            </w:pPr>
            <w:r w:rsidRPr="00BC4072">
              <w:rPr>
                <w:sz w:val="24"/>
                <w:szCs w:val="24"/>
              </w:rPr>
              <w:t>1</w:t>
            </w:r>
          </w:p>
        </w:tc>
        <w:tc>
          <w:tcPr>
            <w:tcW w:w="1525" w:type="dxa"/>
            <w:vAlign w:val="center"/>
          </w:tcPr>
          <w:p w14:paraId="4D0EDCFB" w14:textId="77777777" w:rsidR="00976E50" w:rsidRPr="00BC4072" w:rsidRDefault="00976E50" w:rsidP="00976E50">
            <w:pPr>
              <w:spacing w:line="360" w:lineRule="auto"/>
              <w:jc w:val="center"/>
              <w:rPr>
                <w:sz w:val="24"/>
                <w:szCs w:val="24"/>
              </w:rPr>
            </w:pPr>
            <w:r w:rsidRPr="00BC4072">
              <w:rPr>
                <w:sz w:val="24"/>
                <w:szCs w:val="24"/>
              </w:rPr>
              <w:t>1.5</w:t>
            </w:r>
          </w:p>
        </w:tc>
        <w:tc>
          <w:tcPr>
            <w:tcW w:w="839" w:type="dxa"/>
            <w:vAlign w:val="center"/>
          </w:tcPr>
          <w:p w14:paraId="4E405709" w14:textId="77777777" w:rsidR="00976E50" w:rsidRPr="00BC4072" w:rsidRDefault="00976E50" w:rsidP="00976E50">
            <w:pPr>
              <w:spacing w:line="360" w:lineRule="auto"/>
              <w:jc w:val="center"/>
              <w:rPr>
                <w:sz w:val="24"/>
                <w:szCs w:val="24"/>
              </w:rPr>
            </w:pPr>
            <w:r w:rsidRPr="00BC4072">
              <w:rPr>
                <w:sz w:val="24"/>
                <w:szCs w:val="24"/>
              </w:rPr>
              <w:t>1</w:t>
            </w:r>
          </w:p>
        </w:tc>
        <w:tc>
          <w:tcPr>
            <w:tcW w:w="788" w:type="dxa"/>
            <w:vAlign w:val="center"/>
          </w:tcPr>
          <w:p w14:paraId="1557C38C" w14:textId="77777777" w:rsidR="00976E50" w:rsidRPr="00BC4072" w:rsidRDefault="00976E50" w:rsidP="00976E50">
            <w:pPr>
              <w:spacing w:line="360" w:lineRule="auto"/>
              <w:jc w:val="center"/>
              <w:rPr>
                <w:sz w:val="24"/>
                <w:szCs w:val="24"/>
              </w:rPr>
            </w:pPr>
            <w:r w:rsidRPr="00BC4072">
              <w:rPr>
                <w:sz w:val="24"/>
                <w:szCs w:val="24"/>
              </w:rPr>
              <w:t>0.5</w:t>
            </w:r>
          </w:p>
        </w:tc>
      </w:tr>
      <w:tr w:rsidR="00B2613A" w:rsidRPr="00BC4072" w14:paraId="0C0DAF59" w14:textId="77777777" w:rsidTr="005272A1">
        <w:trPr>
          <w:jc w:val="center"/>
        </w:trPr>
        <w:tc>
          <w:tcPr>
            <w:tcW w:w="1002" w:type="dxa"/>
            <w:vMerge/>
            <w:vAlign w:val="center"/>
          </w:tcPr>
          <w:p w14:paraId="010BBA47" w14:textId="77777777" w:rsidR="00976E50" w:rsidRPr="00BC4072" w:rsidRDefault="00976E50" w:rsidP="00976E50">
            <w:pPr>
              <w:spacing w:line="360" w:lineRule="auto"/>
              <w:jc w:val="center"/>
              <w:rPr>
                <w:sz w:val="24"/>
                <w:szCs w:val="24"/>
              </w:rPr>
            </w:pPr>
          </w:p>
        </w:tc>
        <w:tc>
          <w:tcPr>
            <w:tcW w:w="1081" w:type="dxa"/>
            <w:vAlign w:val="center"/>
          </w:tcPr>
          <w:p w14:paraId="39F5F58F" w14:textId="77777777" w:rsidR="00976E50" w:rsidRPr="00BC4072" w:rsidRDefault="00976E50" w:rsidP="00976E50">
            <w:pPr>
              <w:spacing w:line="360" w:lineRule="auto"/>
              <w:jc w:val="center"/>
              <w:rPr>
                <w:sz w:val="24"/>
                <w:szCs w:val="24"/>
              </w:rPr>
            </w:pPr>
            <w:r w:rsidRPr="00BC4072">
              <w:rPr>
                <w:sz w:val="24"/>
                <w:szCs w:val="24"/>
              </w:rPr>
              <w:t>省级</w:t>
            </w:r>
          </w:p>
        </w:tc>
        <w:tc>
          <w:tcPr>
            <w:tcW w:w="1456" w:type="dxa"/>
            <w:vAlign w:val="center"/>
          </w:tcPr>
          <w:p w14:paraId="2BDA3888" w14:textId="77777777" w:rsidR="00976E50" w:rsidRPr="00BC4072" w:rsidRDefault="00976E50" w:rsidP="00976E50">
            <w:pPr>
              <w:spacing w:line="360" w:lineRule="auto"/>
              <w:jc w:val="center"/>
              <w:rPr>
                <w:sz w:val="24"/>
                <w:szCs w:val="24"/>
              </w:rPr>
            </w:pPr>
            <w:r w:rsidRPr="00BC4072">
              <w:rPr>
                <w:sz w:val="24"/>
                <w:szCs w:val="24"/>
              </w:rPr>
              <w:t>1</w:t>
            </w:r>
          </w:p>
        </w:tc>
        <w:tc>
          <w:tcPr>
            <w:tcW w:w="851" w:type="dxa"/>
            <w:vAlign w:val="center"/>
          </w:tcPr>
          <w:p w14:paraId="6DB78694" w14:textId="77777777" w:rsidR="00976E50" w:rsidRPr="00BC4072" w:rsidRDefault="00976E50" w:rsidP="00976E50">
            <w:pPr>
              <w:spacing w:line="360" w:lineRule="auto"/>
              <w:jc w:val="center"/>
              <w:rPr>
                <w:sz w:val="24"/>
                <w:szCs w:val="24"/>
              </w:rPr>
            </w:pPr>
            <w:r w:rsidRPr="00BC4072">
              <w:rPr>
                <w:sz w:val="24"/>
                <w:szCs w:val="24"/>
              </w:rPr>
              <w:t>0.8</w:t>
            </w:r>
          </w:p>
        </w:tc>
        <w:tc>
          <w:tcPr>
            <w:tcW w:w="754" w:type="dxa"/>
            <w:vAlign w:val="center"/>
          </w:tcPr>
          <w:p w14:paraId="34B2DF6A" w14:textId="77777777" w:rsidR="00976E50" w:rsidRPr="00BC4072" w:rsidRDefault="00976E50" w:rsidP="00976E50">
            <w:pPr>
              <w:spacing w:line="360" w:lineRule="auto"/>
              <w:jc w:val="center"/>
              <w:rPr>
                <w:sz w:val="24"/>
                <w:szCs w:val="24"/>
              </w:rPr>
            </w:pPr>
            <w:r w:rsidRPr="00BC4072">
              <w:rPr>
                <w:sz w:val="24"/>
                <w:szCs w:val="24"/>
              </w:rPr>
              <w:t>0.5</w:t>
            </w:r>
          </w:p>
        </w:tc>
        <w:tc>
          <w:tcPr>
            <w:tcW w:w="1525" w:type="dxa"/>
            <w:vAlign w:val="center"/>
          </w:tcPr>
          <w:p w14:paraId="4D31C4E4" w14:textId="77777777" w:rsidR="00976E50" w:rsidRPr="00BC4072" w:rsidRDefault="00976E50" w:rsidP="00976E50">
            <w:pPr>
              <w:spacing w:line="360" w:lineRule="auto"/>
              <w:jc w:val="center"/>
              <w:rPr>
                <w:sz w:val="24"/>
                <w:szCs w:val="24"/>
              </w:rPr>
            </w:pPr>
            <w:r w:rsidRPr="00BC4072">
              <w:rPr>
                <w:sz w:val="24"/>
                <w:szCs w:val="24"/>
              </w:rPr>
              <w:t>0.5</w:t>
            </w:r>
          </w:p>
        </w:tc>
        <w:tc>
          <w:tcPr>
            <w:tcW w:w="839" w:type="dxa"/>
            <w:vAlign w:val="center"/>
          </w:tcPr>
          <w:p w14:paraId="095B4170" w14:textId="77777777" w:rsidR="00976E50" w:rsidRPr="00BC4072" w:rsidRDefault="00976E50" w:rsidP="00976E50">
            <w:pPr>
              <w:spacing w:line="360" w:lineRule="auto"/>
              <w:jc w:val="center"/>
              <w:rPr>
                <w:sz w:val="24"/>
                <w:szCs w:val="24"/>
              </w:rPr>
            </w:pPr>
            <w:r w:rsidRPr="00BC4072">
              <w:rPr>
                <w:sz w:val="24"/>
                <w:szCs w:val="24"/>
              </w:rPr>
              <w:t>0.4</w:t>
            </w:r>
          </w:p>
        </w:tc>
        <w:tc>
          <w:tcPr>
            <w:tcW w:w="788" w:type="dxa"/>
            <w:vAlign w:val="center"/>
          </w:tcPr>
          <w:p w14:paraId="0CEA1AAA" w14:textId="77777777" w:rsidR="00976E50" w:rsidRPr="00BC4072" w:rsidRDefault="00976E50" w:rsidP="00976E50">
            <w:pPr>
              <w:spacing w:line="360" w:lineRule="auto"/>
              <w:jc w:val="center"/>
              <w:rPr>
                <w:sz w:val="24"/>
                <w:szCs w:val="24"/>
              </w:rPr>
            </w:pPr>
            <w:r w:rsidRPr="00BC4072">
              <w:rPr>
                <w:sz w:val="24"/>
                <w:szCs w:val="24"/>
              </w:rPr>
              <w:t>0.25</w:t>
            </w:r>
          </w:p>
        </w:tc>
      </w:tr>
      <w:tr w:rsidR="00B2613A" w:rsidRPr="00BC4072" w14:paraId="2DE3B218" w14:textId="77777777" w:rsidTr="005272A1">
        <w:trPr>
          <w:jc w:val="center"/>
        </w:trPr>
        <w:tc>
          <w:tcPr>
            <w:tcW w:w="1002" w:type="dxa"/>
            <w:vMerge w:val="restart"/>
            <w:vAlign w:val="center"/>
          </w:tcPr>
          <w:p w14:paraId="040C96AB" w14:textId="77777777" w:rsidR="00976E50" w:rsidRPr="00BC4072" w:rsidRDefault="00976E50" w:rsidP="00976E50">
            <w:pPr>
              <w:spacing w:line="360" w:lineRule="auto"/>
              <w:jc w:val="center"/>
              <w:rPr>
                <w:sz w:val="24"/>
                <w:szCs w:val="24"/>
              </w:rPr>
            </w:pPr>
            <w:r w:rsidRPr="00BC4072">
              <w:rPr>
                <w:sz w:val="24"/>
                <w:szCs w:val="24"/>
              </w:rPr>
              <w:t>其他学科竞赛</w:t>
            </w:r>
          </w:p>
        </w:tc>
        <w:tc>
          <w:tcPr>
            <w:tcW w:w="1081" w:type="dxa"/>
            <w:vAlign w:val="center"/>
          </w:tcPr>
          <w:p w14:paraId="71FCCD79" w14:textId="77777777" w:rsidR="00976E50" w:rsidRPr="00BC4072" w:rsidRDefault="00976E50" w:rsidP="00976E50">
            <w:pPr>
              <w:spacing w:line="360" w:lineRule="auto"/>
              <w:jc w:val="center"/>
              <w:rPr>
                <w:sz w:val="24"/>
                <w:szCs w:val="24"/>
              </w:rPr>
            </w:pPr>
            <w:r w:rsidRPr="00BC4072">
              <w:rPr>
                <w:sz w:val="24"/>
                <w:szCs w:val="24"/>
              </w:rPr>
              <w:t>全国性</w:t>
            </w:r>
          </w:p>
        </w:tc>
        <w:tc>
          <w:tcPr>
            <w:tcW w:w="1456" w:type="dxa"/>
            <w:vAlign w:val="center"/>
          </w:tcPr>
          <w:p w14:paraId="0A63935F" w14:textId="77777777" w:rsidR="00976E50" w:rsidRPr="00BC4072" w:rsidRDefault="00976E50" w:rsidP="00976E50">
            <w:pPr>
              <w:spacing w:line="360" w:lineRule="auto"/>
              <w:jc w:val="center"/>
              <w:rPr>
                <w:sz w:val="24"/>
                <w:szCs w:val="24"/>
              </w:rPr>
            </w:pPr>
            <w:r w:rsidRPr="00BC4072">
              <w:rPr>
                <w:sz w:val="24"/>
                <w:szCs w:val="24"/>
              </w:rPr>
              <w:t>1</w:t>
            </w:r>
          </w:p>
        </w:tc>
        <w:tc>
          <w:tcPr>
            <w:tcW w:w="851" w:type="dxa"/>
            <w:vAlign w:val="center"/>
          </w:tcPr>
          <w:p w14:paraId="29195318" w14:textId="77777777" w:rsidR="00976E50" w:rsidRPr="00BC4072" w:rsidRDefault="00976E50" w:rsidP="00976E50">
            <w:pPr>
              <w:spacing w:line="360" w:lineRule="auto"/>
              <w:jc w:val="center"/>
              <w:rPr>
                <w:sz w:val="24"/>
                <w:szCs w:val="24"/>
              </w:rPr>
            </w:pPr>
            <w:r w:rsidRPr="00BC4072">
              <w:rPr>
                <w:sz w:val="24"/>
                <w:szCs w:val="24"/>
              </w:rPr>
              <w:t>0.8</w:t>
            </w:r>
          </w:p>
        </w:tc>
        <w:tc>
          <w:tcPr>
            <w:tcW w:w="754" w:type="dxa"/>
            <w:vAlign w:val="center"/>
          </w:tcPr>
          <w:p w14:paraId="4B95804E" w14:textId="77777777" w:rsidR="00976E50" w:rsidRPr="00BC4072" w:rsidRDefault="00976E50" w:rsidP="00976E50">
            <w:pPr>
              <w:spacing w:line="360" w:lineRule="auto"/>
              <w:jc w:val="center"/>
              <w:rPr>
                <w:sz w:val="24"/>
                <w:szCs w:val="24"/>
              </w:rPr>
            </w:pPr>
            <w:r w:rsidRPr="00BC4072">
              <w:rPr>
                <w:sz w:val="24"/>
                <w:szCs w:val="24"/>
              </w:rPr>
              <w:t>0.5</w:t>
            </w:r>
          </w:p>
        </w:tc>
        <w:tc>
          <w:tcPr>
            <w:tcW w:w="1525" w:type="dxa"/>
            <w:vAlign w:val="center"/>
          </w:tcPr>
          <w:p w14:paraId="41682034" w14:textId="77777777" w:rsidR="00976E50" w:rsidRPr="00BC4072" w:rsidRDefault="00976E50" w:rsidP="00976E50">
            <w:pPr>
              <w:spacing w:line="360" w:lineRule="auto"/>
              <w:jc w:val="center"/>
              <w:rPr>
                <w:sz w:val="24"/>
                <w:szCs w:val="24"/>
              </w:rPr>
            </w:pPr>
            <w:r w:rsidRPr="00BC4072">
              <w:rPr>
                <w:sz w:val="24"/>
                <w:szCs w:val="24"/>
              </w:rPr>
              <w:t>0.5</w:t>
            </w:r>
          </w:p>
        </w:tc>
        <w:tc>
          <w:tcPr>
            <w:tcW w:w="839" w:type="dxa"/>
            <w:vAlign w:val="center"/>
          </w:tcPr>
          <w:p w14:paraId="52A84BFF" w14:textId="77777777" w:rsidR="00976E50" w:rsidRPr="00BC4072" w:rsidRDefault="00976E50" w:rsidP="00976E50">
            <w:pPr>
              <w:spacing w:line="360" w:lineRule="auto"/>
              <w:jc w:val="center"/>
              <w:rPr>
                <w:sz w:val="24"/>
                <w:szCs w:val="24"/>
              </w:rPr>
            </w:pPr>
            <w:r w:rsidRPr="00BC4072">
              <w:rPr>
                <w:sz w:val="24"/>
                <w:szCs w:val="24"/>
              </w:rPr>
              <w:t>0.4</w:t>
            </w:r>
          </w:p>
        </w:tc>
        <w:tc>
          <w:tcPr>
            <w:tcW w:w="788" w:type="dxa"/>
            <w:vAlign w:val="center"/>
          </w:tcPr>
          <w:p w14:paraId="1D785F10" w14:textId="77777777" w:rsidR="00976E50" w:rsidRPr="00BC4072" w:rsidRDefault="00976E50" w:rsidP="00976E50">
            <w:pPr>
              <w:spacing w:line="360" w:lineRule="auto"/>
              <w:jc w:val="center"/>
              <w:rPr>
                <w:sz w:val="24"/>
                <w:szCs w:val="24"/>
              </w:rPr>
            </w:pPr>
            <w:r w:rsidRPr="00BC4072">
              <w:rPr>
                <w:sz w:val="24"/>
                <w:szCs w:val="24"/>
              </w:rPr>
              <w:t>0.25</w:t>
            </w:r>
          </w:p>
        </w:tc>
      </w:tr>
      <w:tr w:rsidR="00B2613A" w:rsidRPr="00BC4072" w14:paraId="66950327" w14:textId="77777777" w:rsidTr="005272A1">
        <w:trPr>
          <w:jc w:val="center"/>
        </w:trPr>
        <w:tc>
          <w:tcPr>
            <w:tcW w:w="1002" w:type="dxa"/>
            <w:vMerge/>
            <w:vAlign w:val="center"/>
          </w:tcPr>
          <w:p w14:paraId="13340EED" w14:textId="77777777" w:rsidR="00976E50" w:rsidRPr="00BC4072" w:rsidRDefault="00976E50" w:rsidP="00976E50">
            <w:pPr>
              <w:spacing w:line="360" w:lineRule="auto"/>
              <w:jc w:val="center"/>
              <w:rPr>
                <w:sz w:val="24"/>
                <w:szCs w:val="24"/>
              </w:rPr>
            </w:pPr>
          </w:p>
        </w:tc>
        <w:tc>
          <w:tcPr>
            <w:tcW w:w="1081" w:type="dxa"/>
            <w:vAlign w:val="center"/>
          </w:tcPr>
          <w:p w14:paraId="4F2D4328" w14:textId="77777777" w:rsidR="00976E50" w:rsidRPr="00BC4072" w:rsidRDefault="00976E50" w:rsidP="00976E50">
            <w:pPr>
              <w:spacing w:line="360" w:lineRule="auto"/>
              <w:jc w:val="center"/>
              <w:rPr>
                <w:sz w:val="24"/>
                <w:szCs w:val="24"/>
              </w:rPr>
            </w:pPr>
            <w:r w:rsidRPr="00BC4072">
              <w:rPr>
                <w:sz w:val="24"/>
                <w:szCs w:val="24"/>
              </w:rPr>
              <w:t>省级、片区性</w:t>
            </w:r>
          </w:p>
        </w:tc>
        <w:tc>
          <w:tcPr>
            <w:tcW w:w="1456" w:type="dxa"/>
            <w:vAlign w:val="center"/>
          </w:tcPr>
          <w:p w14:paraId="1676440E" w14:textId="77777777" w:rsidR="00976E50" w:rsidRPr="00BC4072" w:rsidRDefault="00976E50" w:rsidP="00976E50">
            <w:pPr>
              <w:spacing w:line="360" w:lineRule="auto"/>
              <w:jc w:val="center"/>
              <w:rPr>
                <w:sz w:val="24"/>
                <w:szCs w:val="24"/>
              </w:rPr>
            </w:pPr>
            <w:r w:rsidRPr="00BC4072">
              <w:rPr>
                <w:sz w:val="24"/>
                <w:szCs w:val="24"/>
              </w:rPr>
              <w:t>0.4</w:t>
            </w:r>
          </w:p>
        </w:tc>
        <w:tc>
          <w:tcPr>
            <w:tcW w:w="851" w:type="dxa"/>
            <w:vAlign w:val="center"/>
          </w:tcPr>
          <w:p w14:paraId="521D7D7D" w14:textId="77777777" w:rsidR="00976E50" w:rsidRPr="00BC4072" w:rsidRDefault="00976E50" w:rsidP="00976E50">
            <w:pPr>
              <w:spacing w:line="360" w:lineRule="auto"/>
              <w:jc w:val="center"/>
              <w:rPr>
                <w:sz w:val="24"/>
                <w:szCs w:val="24"/>
              </w:rPr>
            </w:pPr>
            <w:r w:rsidRPr="00BC4072">
              <w:rPr>
                <w:sz w:val="24"/>
                <w:szCs w:val="24"/>
              </w:rPr>
              <w:t>0.3</w:t>
            </w:r>
          </w:p>
        </w:tc>
        <w:tc>
          <w:tcPr>
            <w:tcW w:w="754" w:type="dxa"/>
            <w:vAlign w:val="center"/>
          </w:tcPr>
          <w:p w14:paraId="50640B49" w14:textId="77777777" w:rsidR="00976E50" w:rsidRPr="00BC4072" w:rsidRDefault="00976E50" w:rsidP="00976E50">
            <w:pPr>
              <w:spacing w:line="360" w:lineRule="auto"/>
              <w:jc w:val="center"/>
              <w:rPr>
                <w:sz w:val="24"/>
                <w:szCs w:val="24"/>
              </w:rPr>
            </w:pPr>
            <w:r w:rsidRPr="00BC4072">
              <w:rPr>
                <w:sz w:val="24"/>
                <w:szCs w:val="24"/>
              </w:rPr>
              <w:t>0.2</w:t>
            </w:r>
          </w:p>
        </w:tc>
        <w:tc>
          <w:tcPr>
            <w:tcW w:w="1525" w:type="dxa"/>
            <w:vAlign w:val="center"/>
          </w:tcPr>
          <w:p w14:paraId="2911D86C" w14:textId="77777777" w:rsidR="00976E50" w:rsidRPr="00BC4072" w:rsidRDefault="00976E50" w:rsidP="00976E50">
            <w:pPr>
              <w:spacing w:line="360" w:lineRule="auto"/>
              <w:jc w:val="center"/>
              <w:rPr>
                <w:sz w:val="24"/>
                <w:szCs w:val="24"/>
              </w:rPr>
            </w:pPr>
            <w:r w:rsidRPr="00BC4072">
              <w:rPr>
                <w:sz w:val="24"/>
                <w:szCs w:val="24"/>
              </w:rPr>
              <w:t>0.2</w:t>
            </w:r>
          </w:p>
        </w:tc>
        <w:tc>
          <w:tcPr>
            <w:tcW w:w="839" w:type="dxa"/>
            <w:vAlign w:val="center"/>
          </w:tcPr>
          <w:p w14:paraId="2CA8661A" w14:textId="77777777" w:rsidR="00976E50" w:rsidRPr="00BC4072" w:rsidRDefault="00976E50" w:rsidP="00976E50">
            <w:pPr>
              <w:spacing w:line="360" w:lineRule="auto"/>
              <w:jc w:val="center"/>
              <w:rPr>
                <w:sz w:val="24"/>
                <w:szCs w:val="24"/>
              </w:rPr>
            </w:pPr>
            <w:r w:rsidRPr="00BC4072">
              <w:rPr>
                <w:sz w:val="24"/>
                <w:szCs w:val="24"/>
              </w:rPr>
              <w:t>0.15</w:t>
            </w:r>
          </w:p>
        </w:tc>
        <w:tc>
          <w:tcPr>
            <w:tcW w:w="788" w:type="dxa"/>
            <w:vAlign w:val="center"/>
          </w:tcPr>
          <w:p w14:paraId="5361B621" w14:textId="77777777" w:rsidR="00976E50" w:rsidRPr="00BC4072" w:rsidRDefault="00976E50" w:rsidP="00976E50">
            <w:pPr>
              <w:spacing w:line="360" w:lineRule="auto"/>
              <w:jc w:val="center"/>
              <w:rPr>
                <w:sz w:val="24"/>
                <w:szCs w:val="24"/>
              </w:rPr>
            </w:pPr>
            <w:r w:rsidRPr="00BC4072">
              <w:rPr>
                <w:sz w:val="24"/>
                <w:szCs w:val="24"/>
              </w:rPr>
              <w:t>0.1</w:t>
            </w:r>
          </w:p>
        </w:tc>
      </w:tr>
      <w:tr w:rsidR="00B2613A" w:rsidRPr="00BC4072" w14:paraId="220F1A09" w14:textId="77777777" w:rsidTr="005272A1">
        <w:trPr>
          <w:jc w:val="center"/>
        </w:trPr>
        <w:tc>
          <w:tcPr>
            <w:tcW w:w="1002" w:type="dxa"/>
            <w:vMerge/>
            <w:vAlign w:val="center"/>
          </w:tcPr>
          <w:p w14:paraId="7DA6CFF9" w14:textId="77777777" w:rsidR="00976E50" w:rsidRPr="00BC4072" w:rsidRDefault="00976E50" w:rsidP="00976E50">
            <w:pPr>
              <w:spacing w:line="360" w:lineRule="auto"/>
              <w:jc w:val="center"/>
              <w:rPr>
                <w:sz w:val="24"/>
                <w:szCs w:val="24"/>
              </w:rPr>
            </w:pPr>
          </w:p>
        </w:tc>
        <w:tc>
          <w:tcPr>
            <w:tcW w:w="1081" w:type="dxa"/>
            <w:vAlign w:val="center"/>
          </w:tcPr>
          <w:p w14:paraId="03857760" w14:textId="77777777" w:rsidR="00976E50" w:rsidRPr="00BC4072" w:rsidRDefault="00976E50" w:rsidP="00976E50">
            <w:pPr>
              <w:spacing w:line="360" w:lineRule="auto"/>
              <w:jc w:val="center"/>
              <w:rPr>
                <w:sz w:val="24"/>
                <w:szCs w:val="24"/>
              </w:rPr>
            </w:pPr>
            <w:r w:rsidRPr="00BC4072">
              <w:rPr>
                <w:sz w:val="24"/>
                <w:szCs w:val="24"/>
              </w:rPr>
              <w:t>校级</w:t>
            </w:r>
          </w:p>
        </w:tc>
        <w:tc>
          <w:tcPr>
            <w:tcW w:w="1456" w:type="dxa"/>
            <w:vAlign w:val="center"/>
          </w:tcPr>
          <w:p w14:paraId="3241515A" w14:textId="77777777" w:rsidR="00976E50" w:rsidRPr="00BC4072" w:rsidRDefault="00976E50" w:rsidP="00976E50">
            <w:pPr>
              <w:spacing w:line="360" w:lineRule="auto"/>
              <w:jc w:val="center"/>
              <w:rPr>
                <w:sz w:val="24"/>
                <w:szCs w:val="24"/>
              </w:rPr>
            </w:pPr>
            <w:r w:rsidRPr="00BC4072">
              <w:rPr>
                <w:sz w:val="24"/>
                <w:szCs w:val="24"/>
              </w:rPr>
              <w:t>0.15</w:t>
            </w:r>
          </w:p>
        </w:tc>
        <w:tc>
          <w:tcPr>
            <w:tcW w:w="851" w:type="dxa"/>
            <w:vAlign w:val="center"/>
          </w:tcPr>
          <w:p w14:paraId="0EDABB5F" w14:textId="77777777" w:rsidR="00976E50" w:rsidRPr="00BC4072" w:rsidRDefault="00976E50" w:rsidP="00976E50">
            <w:pPr>
              <w:spacing w:line="360" w:lineRule="auto"/>
              <w:jc w:val="center"/>
              <w:rPr>
                <w:sz w:val="24"/>
                <w:szCs w:val="24"/>
              </w:rPr>
            </w:pPr>
            <w:r w:rsidRPr="00BC4072">
              <w:rPr>
                <w:sz w:val="24"/>
                <w:szCs w:val="24"/>
              </w:rPr>
              <w:t>0.1</w:t>
            </w:r>
          </w:p>
        </w:tc>
        <w:tc>
          <w:tcPr>
            <w:tcW w:w="754" w:type="dxa"/>
            <w:vAlign w:val="center"/>
          </w:tcPr>
          <w:p w14:paraId="7852DE89" w14:textId="77777777" w:rsidR="00976E50" w:rsidRPr="00BC4072" w:rsidRDefault="00976E50" w:rsidP="00976E50">
            <w:pPr>
              <w:spacing w:line="360" w:lineRule="auto"/>
              <w:jc w:val="center"/>
              <w:rPr>
                <w:sz w:val="24"/>
                <w:szCs w:val="24"/>
              </w:rPr>
            </w:pPr>
            <w:r w:rsidRPr="00BC4072">
              <w:rPr>
                <w:sz w:val="24"/>
                <w:szCs w:val="24"/>
              </w:rPr>
              <w:t>0.05</w:t>
            </w:r>
          </w:p>
        </w:tc>
        <w:tc>
          <w:tcPr>
            <w:tcW w:w="1525" w:type="dxa"/>
            <w:vAlign w:val="center"/>
          </w:tcPr>
          <w:p w14:paraId="1E30225C" w14:textId="77777777" w:rsidR="00976E50" w:rsidRPr="00BC4072" w:rsidRDefault="00976E50" w:rsidP="00976E50">
            <w:pPr>
              <w:spacing w:line="360" w:lineRule="auto"/>
              <w:jc w:val="center"/>
              <w:rPr>
                <w:sz w:val="24"/>
                <w:szCs w:val="24"/>
              </w:rPr>
            </w:pPr>
            <w:r w:rsidRPr="00BC4072">
              <w:rPr>
                <w:sz w:val="24"/>
                <w:szCs w:val="24"/>
              </w:rPr>
              <w:t>0.075</w:t>
            </w:r>
          </w:p>
        </w:tc>
        <w:tc>
          <w:tcPr>
            <w:tcW w:w="839" w:type="dxa"/>
            <w:vAlign w:val="center"/>
          </w:tcPr>
          <w:p w14:paraId="37A2EF2D" w14:textId="77777777" w:rsidR="00976E50" w:rsidRPr="00BC4072" w:rsidRDefault="00976E50" w:rsidP="00976E50">
            <w:pPr>
              <w:spacing w:line="360" w:lineRule="auto"/>
              <w:jc w:val="center"/>
              <w:rPr>
                <w:sz w:val="24"/>
                <w:szCs w:val="24"/>
              </w:rPr>
            </w:pPr>
            <w:r w:rsidRPr="00BC4072">
              <w:rPr>
                <w:sz w:val="24"/>
                <w:szCs w:val="24"/>
              </w:rPr>
              <w:t>0.05</w:t>
            </w:r>
          </w:p>
        </w:tc>
        <w:tc>
          <w:tcPr>
            <w:tcW w:w="788" w:type="dxa"/>
            <w:vAlign w:val="center"/>
          </w:tcPr>
          <w:p w14:paraId="00BE5D54" w14:textId="77777777" w:rsidR="00976E50" w:rsidRPr="00BC4072" w:rsidRDefault="00976E50" w:rsidP="00976E50">
            <w:pPr>
              <w:spacing w:line="360" w:lineRule="auto"/>
              <w:jc w:val="center"/>
              <w:rPr>
                <w:sz w:val="24"/>
                <w:szCs w:val="24"/>
              </w:rPr>
            </w:pPr>
            <w:r w:rsidRPr="00BC4072">
              <w:rPr>
                <w:sz w:val="24"/>
                <w:szCs w:val="24"/>
              </w:rPr>
              <w:t>0.025</w:t>
            </w:r>
          </w:p>
        </w:tc>
      </w:tr>
    </w:tbl>
    <w:p w14:paraId="38669FCA" w14:textId="77777777" w:rsidR="00976E50" w:rsidRPr="00BC4072" w:rsidRDefault="00976E50" w:rsidP="00976E50">
      <w:pPr>
        <w:pStyle w:val="af1"/>
        <w:numPr>
          <w:ilvl w:val="0"/>
          <w:numId w:val="4"/>
        </w:numPr>
        <w:spacing w:before="158" w:line="276" w:lineRule="auto"/>
        <w:ind w:left="1134" w:right="230" w:hanging="850"/>
        <w:jc w:val="both"/>
        <w:rPr>
          <w:rFonts w:ascii="Times New Roman" w:hAnsi="Times New Roman" w:cs="Times New Roman"/>
        </w:rPr>
      </w:pPr>
      <w:r w:rsidRPr="00BC4072">
        <w:rPr>
          <w:rFonts w:ascii="Times New Roman" w:hAnsi="Times New Roman" w:cs="Times New Roman"/>
        </w:rPr>
        <w:t>西南交通大学为参加学科竞赛获奖的第一院校，方可认定加分。</w:t>
      </w:r>
    </w:p>
    <w:p w14:paraId="540CE987" w14:textId="4938F1E5" w:rsidR="00976E50" w:rsidRPr="00BC4072" w:rsidRDefault="00976E50" w:rsidP="00976E50">
      <w:pPr>
        <w:pStyle w:val="af1"/>
        <w:numPr>
          <w:ilvl w:val="0"/>
          <w:numId w:val="4"/>
        </w:numPr>
        <w:spacing w:before="158" w:line="276" w:lineRule="auto"/>
        <w:ind w:left="1134" w:right="230" w:hanging="850"/>
        <w:jc w:val="both"/>
        <w:rPr>
          <w:rFonts w:ascii="Times New Roman" w:hAnsi="Times New Roman" w:cs="Times New Roman"/>
        </w:rPr>
      </w:pPr>
      <w:r w:rsidRPr="00BC4072">
        <w:rPr>
          <w:rFonts w:ascii="Times New Roman" w:hAnsi="Times New Roman" w:cs="Times New Roman"/>
        </w:rPr>
        <w:t>A</w:t>
      </w:r>
      <w:r w:rsidRPr="00BC4072">
        <w:rPr>
          <w:rFonts w:ascii="Times New Roman" w:hAnsi="Times New Roman" w:cs="Times New Roman"/>
        </w:rPr>
        <w:t>类学科竞赛目录见附</w:t>
      </w:r>
      <w:r w:rsidR="00EE68F8">
        <w:rPr>
          <w:rFonts w:ascii="Times New Roman" w:hAnsi="Times New Roman" w:cs="Times New Roman" w:hint="eastAsia"/>
        </w:rPr>
        <w:t>录</w:t>
      </w:r>
      <w:r w:rsidR="0097625B" w:rsidRPr="00BC4072">
        <w:rPr>
          <w:rFonts w:ascii="Times New Roman" w:hAnsi="Times New Roman" w:cs="Times New Roman"/>
        </w:rPr>
        <w:t>2</w:t>
      </w:r>
      <w:r w:rsidRPr="00BC4072">
        <w:rPr>
          <w:rFonts w:ascii="Times New Roman" w:hAnsi="Times New Roman" w:cs="Times New Roman"/>
        </w:rPr>
        <w:t>。</w:t>
      </w:r>
    </w:p>
    <w:p w14:paraId="0E67B9CF" w14:textId="5231FCB5" w:rsidR="00976E50" w:rsidRPr="00BC4072" w:rsidRDefault="00976E50" w:rsidP="00976E50">
      <w:pPr>
        <w:pStyle w:val="af1"/>
        <w:numPr>
          <w:ilvl w:val="0"/>
          <w:numId w:val="4"/>
        </w:numPr>
        <w:spacing w:before="158" w:line="276" w:lineRule="auto"/>
        <w:ind w:left="1134" w:right="230" w:hanging="850"/>
        <w:jc w:val="both"/>
        <w:rPr>
          <w:rFonts w:ascii="Times New Roman" w:hAnsi="Times New Roman" w:cs="Times New Roman"/>
        </w:rPr>
      </w:pPr>
      <w:r w:rsidRPr="00BC4072">
        <w:rPr>
          <w:rFonts w:ascii="Times New Roman" w:hAnsi="Times New Roman" w:cs="Times New Roman"/>
        </w:rPr>
        <w:t>其他学科竞赛目录见附</w:t>
      </w:r>
      <w:r w:rsidR="00EE68F8">
        <w:rPr>
          <w:rFonts w:ascii="Times New Roman" w:hAnsi="Times New Roman" w:cs="Times New Roman" w:hint="eastAsia"/>
        </w:rPr>
        <w:t>录</w:t>
      </w:r>
      <w:r w:rsidR="0097625B" w:rsidRPr="00BC4072">
        <w:rPr>
          <w:rFonts w:ascii="Times New Roman" w:hAnsi="Times New Roman" w:cs="Times New Roman"/>
        </w:rPr>
        <w:t>3</w:t>
      </w:r>
      <w:r w:rsidRPr="00BC4072">
        <w:rPr>
          <w:rFonts w:ascii="Times New Roman" w:hAnsi="Times New Roman" w:cs="Times New Roman"/>
        </w:rPr>
        <w:t>。</w:t>
      </w:r>
    </w:p>
    <w:p w14:paraId="3C5004E7" w14:textId="4B586380" w:rsidR="00976E50" w:rsidRPr="00BC4072" w:rsidRDefault="006A3111" w:rsidP="00976E50">
      <w:pPr>
        <w:pStyle w:val="af1"/>
        <w:numPr>
          <w:ilvl w:val="0"/>
          <w:numId w:val="4"/>
        </w:numPr>
        <w:spacing w:before="158" w:line="276" w:lineRule="auto"/>
        <w:ind w:left="1134" w:right="230" w:hanging="850"/>
        <w:jc w:val="both"/>
        <w:rPr>
          <w:rFonts w:ascii="Times New Roman" w:hAnsi="Times New Roman" w:cs="Times New Roman"/>
        </w:rPr>
      </w:pPr>
      <w:r w:rsidRPr="00BC4072">
        <w:rPr>
          <w:rFonts w:ascii="Times New Roman" w:hAnsi="Times New Roman" w:cs="Times New Roman"/>
        </w:rPr>
        <w:t>参加全国大学生创新创业训练计划年会展示并获奖项目，按竞赛国家一等奖认定</w:t>
      </w:r>
      <w:r w:rsidR="00976E50" w:rsidRPr="00BC4072">
        <w:rPr>
          <w:rFonts w:ascii="Times New Roman" w:hAnsi="Times New Roman" w:cs="Times New Roman"/>
        </w:rPr>
        <w:t>。</w:t>
      </w:r>
    </w:p>
    <w:p w14:paraId="64D8EF6D" w14:textId="003FB6E7" w:rsidR="00976E50" w:rsidRPr="00BC4072" w:rsidRDefault="00976E50" w:rsidP="00976E50">
      <w:pPr>
        <w:pStyle w:val="af1"/>
        <w:numPr>
          <w:ilvl w:val="0"/>
          <w:numId w:val="4"/>
        </w:numPr>
        <w:spacing w:before="158" w:line="276" w:lineRule="auto"/>
        <w:ind w:left="1134" w:right="230" w:hanging="850"/>
        <w:jc w:val="both"/>
        <w:rPr>
          <w:rFonts w:ascii="Times New Roman" w:hAnsi="Times New Roman" w:cs="Times New Roman"/>
        </w:rPr>
      </w:pPr>
      <w:r w:rsidRPr="00BC4072">
        <w:rPr>
          <w:rFonts w:ascii="Times New Roman" w:hAnsi="Times New Roman" w:cs="Times New Roman"/>
        </w:rPr>
        <w:t>参加指定学科竞赛获得奖项的团队成员，按照参赛</w:t>
      </w:r>
      <w:r w:rsidR="00320853" w:rsidRPr="00BC4072">
        <w:rPr>
          <w:rFonts w:ascii="Times New Roman" w:hAnsi="Times New Roman" w:cs="Times New Roman"/>
        </w:rPr>
        <w:t>获奖</w:t>
      </w:r>
      <w:r w:rsidRPr="00BC4072">
        <w:rPr>
          <w:rFonts w:ascii="Times New Roman" w:hAnsi="Times New Roman" w:cs="Times New Roman"/>
        </w:rPr>
        <w:t>顺序，在符合规定条件的前提下，第一、第二、第三、第四和第五参与人按照</w:t>
      </w:r>
      <w:r w:rsidRPr="00BC4072">
        <w:rPr>
          <w:rFonts w:ascii="Times New Roman" w:hAnsi="Times New Roman" w:cs="Times New Roman"/>
        </w:rPr>
        <w:lastRenderedPageBreak/>
        <w:t>相应加分标准申请加分，其他参与人不加分。</w:t>
      </w:r>
    </w:p>
    <w:p w14:paraId="71661CCF" w14:textId="40CB79BE" w:rsidR="00976E50" w:rsidRPr="00BC4072" w:rsidRDefault="00976E50" w:rsidP="00976E50">
      <w:pPr>
        <w:pStyle w:val="af1"/>
        <w:numPr>
          <w:ilvl w:val="0"/>
          <w:numId w:val="4"/>
        </w:numPr>
        <w:spacing w:before="158" w:line="276" w:lineRule="auto"/>
        <w:ind w:left="1134" w:right="230" w:hanging="850"/>
        <w:jc w:val="both"/>
        <w:rPr>
          <w:rFonts w:ascii="Times New Roman" w:hAnsi="Times New Roman" w:cs="Times New Roman"/>
        </w:rPr>
      </w:pPr>
      <w:r w:rsidRPr="00BC4072">
        <w:rPr>
          <w:rFonts w:ascii="Times New Roman" w:hAnsi="Times New Roman" w:cs="Times New Roman"/>
        </w:rPr>
        <w:t>参赛</w:t>
      </w:r>
      <w:r w:rsidR="00A60EC8" w:rsidRPr="00BC4072">
        <w:rPr>
          <w:rFonts w:ascii="Times New Roman" w:hAnsi="Times New Roman" w:cs="Times New Roman"/>
        </w:rPr>
        <w:t>获奖</w:t>
      </w:r>
      <w:r w:rsidRPr="00BC4072">
        <w:rPr>
          <w:rFonts w:ascii="Times New Roman" w:hAnsi="Times New Roman" w:cs="Times New Roman"/>
        </w:rPr>
        <w:t>顺序的认定依据</w:t>
      </w:r>
      <w:r w:rsidRPr="00BC4072">
        <w:rPr>
          <w:rFonts w:ascii="Times New Roman" w:hAnsi="Times New Roman" w:cs="Times New Roman"/>
        </w:rPr>
        <w:t>“</w:t>
      </w:r>
      <w:r w:rsidRPr="00BC4072">
        <w:rPr>
          <w:rFonts w:ascii="Times New Roman" w:hAnsi="Times New Roman" w:cs="Times New Roman"/>
        </w:rPr>
        <w:t>三确认原则</w:t>
      </w:r>
      <w:r w:rsidRPr="00BC4072">
        <w:rPr>
          <w:rFonts w:ascii="Times New Roman" w:hAnsi="Times New Roman" w:cs="Times New Roman"/>
        </w:rPr>
        <w:t>”</w:t>
      </w:r>
      <w:r w:rsidR="00360A0C" w:rsidRPr="00BC4072">
        <w:rPr>
          <w:rFonts w:ascii="Times New Roman" w:hAnsi="Times New Roman" w:cs="Times New Roman"/>
        </w:rPr>
        <w:t>，</w:t>
      </w:r>
      <w:r w:rsidRPr="00BC4072">
        <w:rPr>
          <w:rFonts w:ascii="Times New Roman" w:hAnsi="Times New Roman" w:cs="Times New Roman"/>
        </w:rPr>
        <w:t>即获奖证书、指导老师、参赛队员三者同时确认。若获奖证书尚未颁发，必须有权威部门签字盖章的证明。</w:t>
      </w:r>
    </w:p>
    <w:p w14:paraId="511AC079" w14:textId="77777777" w:rsidR="00976E50" w:rsidRPr="00BC4072" w:rsidRDefault="00976E50" w:rsidP="00976E50">
      <w:pPr>
        <w:pStyle w:val="af1"/>
        <w:spacing w:before="158" w:after="240" w:line="276" w:lineRule="auto"/>
        <w:ind w:right="230"/>
        <w:rPr>
          <w:rFonts w:ascii="Times New Roman" w:eastAsia="黑体" w:hAnsi="Times New Roman" w:cs="Times New Roman"/>
          <w:b/>
          <w:bCs/>
          <w:sz w:val="28"/>
          <w:szCs w:val="28"/>
        </w:rPr>
      </w:pPr>
      <w:r w:rsidRPr="00BC4072">
        <w:rPr>
          <w:rFonts w:ascii="Times New Roman" w:eastAsia="黑体" w:hAnsi="Times New Roman" w:cs="Times New Roman"/>
          <w:b/>
          <w:bCs/>
          <w:sz w:val="28"/>
          <w:szCs w:val="28"/>
        </w:rPr>
        <w:t>二、科研成果类</w:t>
      </w:r>
    </w:p>
    <w:tbl>
      <w:tblPr>
        <w:tblStyle w:val="af3"/>
        <w:tblW w:w="0" w:type="auto"/>
        <w:jc w:val="center"/>
        <w:tblLook w:val="04A0" w:firstRow="1" w:lastRow="0" w:firstColumn="1" w:lastColumn="0" w:noHBand="0" w:noVBand="1"/>
      </w:tblPr>
      <w:tblGrid>
        <w:gridCol w:w="1985"/>
        <w:gridCol w:w="5670"/>
      </w:tblGrid>
      <w:tr w:rsidR="00976E50" w:rsidRPr="00BC4072" w14:paraId="5C31800E" w14:textId="77777777" w:rsidTr="008C7A58">
        <w:trPr>
          <w:jc w:val="center"/>
        </w:trPr>
        <w:tc>
          <w:tcPr>
            <w:tcW w:w="1985" w:type="dxa"/>
            <w:vAlign w:val="center"/>
          </w:tcPr>
          <w:p w14:paraId="0A56CEFB" w14:textId="77777777" w:rsidR="00976E50" w:rsidRPr="00BC4072" w:rsidRDefault="00976E50" w:rsidP="00976E50">
            <w:pPr>
              <w:pStyle w:val="af1"/>
              <w:spacing w:line="360" w:lineRule="auto"/>
              <w:ind w:left="0"/>
              <w:jc w:val="center"/>
              <w:rPr>
                <w:rFonts w:ascii="Times New Roman" w:hAnsi="Times New Roman" w:cs="Times New Roman"/>
                <w:b/>
                <w:bCs/>
                <w:color w:val="000000" w:themeColor="text1"/>
              </w:rPr>
            </w:pPr>
            <w:r w:rsidRPr="00BC4072">
              <w:rPr>
                <w:rFonts w:ascii="Times New Roman" w:hAnsi="Times New Roman" w:cs="Times New Roman"/>
                <w:b/>
                <w:bCs/>
                <w:color w:val="000000" w:themeColor="text1"/>
              </w:rPr>
              <w:t>加分类别</w:t>
            </w:r>
          </w:p>
        </w:tc>
        <w:tc>
          <w:tcPr>
            <w:tcW w:w="5670" w:type="dxa"/>
            <w:vAlign w:val="center"/>
          </w:tcPr>
          <w:p w14:paraId="3F4F31AD" w14:textId="77777777" w:rsidR="00976E50" w:rsidRPr="00BC4072" w:rsidRDefault="00976E50" w:rsidP="00976E50">
            <w:pPr>
              <w:pStyle w:val="af1"/>
              <w:spacing w:line="360" w:lineRule="auto"/>
              <w:ind w:left="0"/>
              <w:jc w:val="center"/>
              <w:rPr>
                <w:rFonts w:ascii="Times New Roman" w:hAnsi="Times New Roman" w:cs="Times New Roman"/>
                <w:b/>
                <w:bCs/>
                <w:color w:val="000000" w:themeColor="text1"/>
              </w:rPr>
            </w:pPr>
            <w:r w:rsidRPr="00BC4072">
              <w:rPr>
                <w:rFonts w:ascii="Times New Roman" w:hAnsi="Times New Roman" w:cs="Times New Roman"/>
                <w:b/>
                <w:bCs/>
                <w:color w:val="000000" w:themeColor="text1"/>
              </w:rPr>
              <w:t>加分标准</w:t>
            </w:r>
          </w:p>
        </w:tc>
      </w:tr>
      <w:tr w:rsidR="00976E50" w:rsidRPr="00BC4072" w14:paraId="787C88FC" w14:textId="77777777" w:rsidTr="008C7A58">
        <w:trPr>
          <w:jc w:val="center"/>
        </w:trPr>
        <w:tc>
          <w:tcPr>
            <w:tcW w:w="1985" w:type="dxa"/>
            <w:vMerge w:val="restart"/>
            <w:vAlign w:val="center"/>
          </w:tcPr>
          <w:p w14:paraId="720A7A7D" w14:textId="77777777" w:rsidR="00976E50" w:rsidRPr="00BC4072" w:rsidRDefault="00976E50" w:rsidP="00976E50">
            <w:pPr>
              <w:pStyle w:val="af1"/>
              <w:spacing w:line="360" w:lineRule="auto"/>
              <w:ind w:left="0"/>
              <w:jc w:val="center"/>
              <w:rPr>
                <w:rFonts w:ascii="Times New Roman" w:hAnsi="Times New Roman" w:cs="Times New Roman"/>
                <w:color w:val="000000" w:themeColor="text1"/>
              </w:rPr>
            </w:pPr>
            <w:r w:rsidRPr="00BC4072">
              <w:rPr>
                <w:rFonts w:ascii="Times New Roman" w:hAnsi="Times New Roman" w:cs="Times New Roman"/>
                <w:color w:val="000000" w:themeColor="text1"/>
              </w:rPr>
              <w:t>科研论文</w:t>
            </w:r>
          </w:p>
        </w:tc>
        <w:tc>
          <w:tcPr>
            <w:tcW w:w="5670" w:type="dxa"/>
            <w:vAlign w:val="center"/>
          </w:tcPr>
          <w:p w14:paraId="170A12B6" w14:textId="77777777" w:rsidR="00976E50" w:rsidRPr="00BC4072" w:rsidRDefault="00976E50" w:rsidP="00976E50">
            <w:pPr>
              <w:pStyle w:val="af1"/>
              <w:spacing w:line="360" w:lineRule="auto"/>
              <w:ind w:left="0"/>
              <w:jc w:val="both"/>
              <w:rPr>
                <w:rFonts w:ascii="Times New Roman" w:hAnsi="Times New Roman" w:cs="Times New Roman"/>
                <w:color w:val="000000" w:themeColor="text1"/>
              </w:rPr>
            </w:pPr>
            <w:r w:rsidRPr="00BC4072">
              <w:rPr>
                <w:rFonts w:ascii="Times New Roman" w:hAnsi="Times New Roman" w:cs="Times New Roman"/>
                <w:color w:val="000000" w:themeColor="text1"/>
              </w:rPr>
              <w:t>被</w:t>
            </w:r>
            <w:r w:rsidRPr="00BC4072">
              <w:rPr>
                <w:rFonts w:ascii="Times New Roman" w:hAnsi="Times New Roman" w:cs="Times New Roman"/>
                <w:color w:val="000000" w:themeColor="text1"/>
              </w:rPr>
              <w:t>SSCI</w:t>
            </w:r>
            <w:r w:rsidRPr="00BC4072">
              <w:rPr>
                <w:rFonts w:ascii="Times New Roman" w:hAnsi="Times New Roman" w:cs="Times New Roman"/>
                <w:color w:val="000000" w:themeColor="text1"/>
              </w:rPr>
              <w:t>、</w:t>
            </w:r>
            <w:r w:rsidRPr="00BC4072">
              <w:rPr>
                <w:rFonts w:ascii="Times New Roman" w:hAnsi="Times New Roman" w:cs="Times New Roman"/>
                <w:color w:val="000000" w:themeColor="text1"/>
              </w:rPr>
              <w:t>SCI</w:t>
            </w:r>
            <w:r w:rsidRPr="00BC4072">
              <w:rPr>
                <w:rFonts w:ascii="Times New Roman" w:hAnsi="Times New Roman" w:cs="Times New Roman"/>
                <w:color w:val="000000" w:themeColor="text1"/>
              </w:rPr>
              <w:t>、</w:t>
            </w:r>
            <w:r w:rsidRPr="00BC4072">
              <w:rPr>
                <w:rFonts w:ascii="Times New Roman" w:hAnsi="Times New Roman" w:cs="Times New Roman"/>
                <w:color w:val="000000" w:themeColor="text1"/>
              </w:rPr>
              <w:t>EI</w:t>
            </w:r>
            <w:r w:rsidRPr="00BC4072">
              <w:rPr>
                <w:rFonts w:ascii="Times New Roman" w:hAnsi="Times New Roman" w:cs="Times New Roman"/>
                <w:color w:val="000000" w:themeColor="text1"/>
              </w:rPr>
              <w:t>、</w:t>
            </w:r>
            <w:r w:rsidRPr="00BC4072">
              <w:rPr>
                <w:rFonts w:ascii="Times New Roman" w:hAnsi="Times New Roman" w:cs="Times New Roman"/>
                <w:color w:val="000000" w:themeColor="text1"/>
              </w:rPr>
              <w:t>CSSCI</w:t>
            </w:r>
            <w:r w:rsidRPr="00BC4072">
              <w:rPr>
                <w:rFonts w:ascii="Times New Roman" w:hAnsi="Times New Roman" w:cs="Times New Roman"/>
                <w:color w:val="000000" w:themeColor="text1"/>
              </w:rPr>
              <w:t>正刊收录：</w:t>
            </w:r>
            <w:r w:rsidRPr="00BC4072">
              <w:rPr>
                <w:rFonts w:ascii="Times New Roman" w:hAnsi="Times New Roman" w:cs="Times New Roman"/>
                <w:color w:val="000000" w:themeColor="text1"/>
              </w:rPr>
              <w:t>1</w:t>
            </w:r>
            <w:r w:rsidRPr="00BC4072">
              <w:rPr>
                <w:rFonts w:ascii="Times New Roman" w:hAnsi="Times New Roman" w:cs="Times New Roman"/>
                <w:color w:val="000000" w:themeColor="text1"/>
              </w:rPr>
              <w:t>分</w:t>
            </w:r>
            <w:r w:rsidRPr="00BC4072">
              <w:rPr>
                <w:rFonts w:ascii="Times New Roman" w:hAnsi="Times New Roman" w:cs="Times New Roman"/>
                <w:color w:val="000000" w:themeColor="text1"/>
              </w:rPr>
              <w:t>/</w:t>
            </w:r>
            <w:r w:rsidRPr="00BC4072">
              <w:rPr>
                <w:rFonts w:ascii="Times New Roman" w:hAnsi="Times New Roman" w:cs="Times New Roman"/>
                <w:color w:val="000000" w:themeColor="text1"/>
              </w:rPr>
              <w:t>篇</w:t>
            </w:r>
          </w:p>
        </w:tc>
      </w:tr>
      <w:tr w:rsidR="00976E50" w:rsidRPr="00BC4072" w14:paraId="7B2EDBE8" w14:textId="77777777" w:rsidTr="008C7A58">
        <w:trPr>
          <w:jc w:val="center"/>
        </w:trPr>
        <w:tc>
          <w:tcPr>
            <w:tcW w:w="1985" w:type="dxa"/>
            <w:vMerge/>
            <w:vAlign w:val="center"/>
          </w:tcPr>
          <w:p w14:paraId="5CA02694" w14:textId="77777777" w:rsidR="00976E50" w:rsidRPr="00BC4072" w:rsidRDefault="00976E50" w:rsidP="00976E50">
            <w:pPr>
              <w:pStyle w:val="af1"/>
              <w:spacing w:line="360" w:lineRule="auto"/>
              <w:ind w:left="0"/>
              <w:jc w:val="center"/>
              <w:rPr>
                <w:rFonts w:ascii="Times New Roman" w:hAnsi="Times New Roman" w:cs="Times New Roman"/>
                <w:color w:val="000000" w:themeColor="text1"/>
              </w:rPr>
            </w:pPr>
          </w:p>
        </w:tc>
        <w:tc>
          <w:tcPr>
            <w:tcW w:w="5670" w:type="dxa"/>
            <w:vAlign w:val="center"/>
          </w:tcPr>
          <w:p w14:paraId="06F4DF80" w14:textId="77777777" w:rsidR="00976E50" w:rsidRPr="00BC4072" w:rsidRDefault="00976E50" w:rsidP="00976E50">
            <w:pPr>
              <w:pStyle w:val="af1"/>
              <w:spacing w:line="360" w:lineRule="auto"/>
              <w:ind w:left="0"/>
              <w:jc w:val="both"/>
              <w:rPr>
                <w:rFonts w:ascii="Times New Roman" w:hAnsi="Times New Roman" w:cs="Times New Roman"/>
                <w:color w:val="000000" w:themeColor="text1"/>
              </w:rPr>
            </w:pPr>
            <w:r w:rsidRPr="00BC4072">
              <w:rPr>
                <w:rFonts w:ascii="Times New Roman" w:hAnsi="Times New Roman" w:cs="Times New Roman"/>
                <w:color w:val="000000" w:themeColor="text1"/>
              </w:rPr>
              <w:t>国内核心期刊发表学术论文：</w:t>
            </w:r>
            <w:r w:rsidRPr="00BC4072">
              <w:rPr>
                <w:rFonts w:ascii="Times New Roman" w:hAnsi="Times New Roman" w:cs="Times New Roman"/>
                <w:color w:val="000000" w:themeColor="text1"/>
              </w:rPr>
              <w:t>0.5</w:t>
            </w:r>
            <w:r w:rsidRPr="00BC4072">
              <w:rPr>
                <w:rFonts w:ascii="Times New Roman" w:hAnsi="Times New Roman" w:cs="Times New Roman"/>
                <w:color w:val="000000" w:themeColor="text1"/>
              </w:rPr>
              <w:t>分</w:t>
            </w:r>
            <w:r w:rsidRPr="00BC4072">
              <w:rPr>
                <w:rFonts w:ascii="Times New Roman" w:hAnsi="Times New Roman" w:cs="Times New Roman"/>
                <w:color w:val="000000" w:themeColor="text1"/>
              </w:rPr>
              <w:t>/</w:t>
            </w:r>
            <w:r w:rsidRPr="00BC4072">
              <w:rPr>
                <w:rFonts w:ascii="Times New Roman" w:hAnsi="Times New Roman" w:cs="Times New Roman"/>
                <w:color w:val="000000" w:themeColor="text1"/>
              </w:rPr>
              <w:t>篇</w:t>
            </w:r>
          </w:p>
        </w:tc>
      </w:tr>
      <w:tr w:rsidR="00C2688D" w:rsidRPr="00BC4072" w14:paraId="43F9FBD2" w14:textId="77777777" w:rsidTr="00C2688D">
        <w:trPr>
          <w:trHeight w:val="504"/>
          <w:jc w:val="center"/>
        </w:trPr>
        <w:tc>
          <w:tcPr>
            <w:tcW w:w="1985" w:type="dxa"/>
            <w:vAlign w:val="center"/>
          </w:tcPr>
          <w:p w14:paraId="4FB74C24" w14:textId="77777777" w:rsidR="00C2688D" w:rsidRPr="00BC4072" w:rsidRDefault="00C2688D" w:rsidP="00976E50">
            <w:pPr>
              <w:pStyle w:val="af1"/>
              <w:spacing w:line="360" w:lineRule="auto"/>
              <w:ind w:left="0"/>
              <w:jc w:val="center"/>
              <w:rPr>
                <w:rFonts w:ascii="Times New Roman" w:hAnsi="Times New Roman" w:cs="Times New Roman"/>
                <w:color w:val="000000" w:themeColor="text1"/>
              </w:rPr>
            </w:pPr>
            <w:r w:rsidRPr="00BC4072">
              <w:rPr>
                <w:rFonts w:ascii="Times New Roman" w:hAnsi="Times New Roman" w:cs="Times New Roman"/>
                <w:color w:val="000000" w:themeColor="text1"/>
              </w:rPr>
              <w:t>专利</w:t>
            </w:r>
          </w:p>
        </w:tc>
        <w:tc>
          <w:tcPr>
            <w:tcW w:w="5670" w:type="dxa"/>
            <w:vAlign w:val="center"/>
          </w:tcPr>
          <w:p w14:paraId="45F0DA78" w14:textId="77777777" w:rsidR="00C2688D" w:rsidRPr="00BC4072" w:rsidRDefault="00C2688D" w:rsidP="00976E50">
            <w:pPr>
              <w:pStyle w:val="af1"/>
              <w:spacing w:line="360" w:lineRule="auto"/>
              <w:ind w:left="0"/>
              <w:jc w:val="both"/>
              <w:rPr>
                <w:rFonts w:ascii="Times New Roman" w:hAnsi="Times New Roman" w:cs="Times New Roman"/>
                <w:color w:val="000000" w:themeColor="text1"/>
              </w:rPr>
            </w:pPr>
            <w:r w:rsidRPr="00BC4072">
              <w:rPr>
                <w:rFonts w:ascii="Times New Roman" w:hAnsi="Times New Roman" w:cs="Times New Roman"/>
                <w:color w:val="000000" w:themeColor="text1"/>
              </w:rPr>
              <w:t>发明专利：</w:t>
            </w:r>
            <w:r w:rsidRPr="00BC4072">
              <w:rPr>
                <w:rFonts w:ascii="Times New Roman" w:hAnsi="Times New Roman" w:cs="Times New Roman"/>
                <w:color w:val="000000" w:themeColor="text1"/>
              </w:rPr>
              <w:t>1</w:t>
            </w:r>
            <w:r w:rsidRPr="00BC4072">
              <w:rPr>
                <w:rFonts w:ascii="Times New Roman" w:hAnsi="Times New Roman" w:cs="Times New Roman"/>
                <w:color w:val="000000" w:themeColor="text1"/>
              </w:rPr>
              <w:t>分</w:t>
            </w:r>
            <w:r w:rsidRPr="00BC4072">
              <w:rPr>
                <w:rFonts w:ascii="Times New Roman" w:hAnsi="Times New Roman" w:cs="Times New Roman"/>
                <w:color w:val="000000" w:themeColor="text1"/>
              </w:rPr>
              <w:t>/</w:t>
            </w:r>
            <w:r w:rsidRPr="00BC4072">
              <w:rPr>
                <w:rFonts w:ascii="Times New Roman" w:hAnsi="Times New Roman" w:cs="Times New Roman"/>
                <w:color w:val="000000" w:themeColor="text1"/>
              </w:rPr>
              <w:t>项</w:t>
            </w:r>
          </w:p>
        </w:tc>
      </w:tr>
      <w:tr w:rsidR="00976E50" w:rsidRPr="00BC4072" w14:paraId="40629A25" w14:textId="77777777" w:rsidTr="008C7A58">
        <w:trPr>
          <w:jc w:val="center"/>
        </w:trPr>
        <w:tc>
          <w:tcPr>
            <w:tcW w:w="1985" w:type="dxa"/>
            <w:vAlign w:val="center"/>
          </w:tcPr>
          <w:p w14:paraId="426FA320" w14:textId="77777777" w:rsidR="00976E50" w:rsidRPr="00BC4072" w:rsidRDefault="00976E50" w:rsidP="00976E50">
            <w:pPr>
              <w:pStyle w:val="af1"/>
              <w:spacing w:line="360" w:lineRule="auto"/>
              <w:ind w:left="0"/>
              <w:jc w:val="center"/>
              <w:rPr>
                <w:rFonts w:ascii="Times New Roman" w:hAnsi="Times New Roman" w:cs="Times New Roman"/>
                <w:color w:val="000000" w:themeColor="text1"/>
              </w:rPr>
            </w:pPr>
            <w:r w:rsidRPr="00BC4072">
              <w:rPr>
                <w:rFonts w:ascii="Times New Roman" w:hAnsi="Times New Roman" w:cs="Times New Roman"/>
                <w:color w:val="000000" w:themeColor="text1"/>
              </w:rPr>
              <w:t>课外科研训练</w:t>
            </w:r>
          </w:p>
        </w:tc>
        <w:tc>
          <w:tcPr>
            <w:tcW w:w="5670" w:type="dxa"/>
            <w:vAlign w:val="center"/>
          </w:tcPr>
          <w:p w14:paraId="4FD1D844" w14:textId="77777777" w:rsidR="00976E50" w:rsidRPr="00BC4072" w:rsidRDefault="00976E50" w:rsidP="00976E50">
            <w:pPr>
              <w:pStyle w:val="af1"/>
              <w:spacing w:line="360" w:lineRule="auto"/>
              <w:ind w:left="0"/>
              <w:jc w:val="both"/>
              <w:rPr>
                <w:rFonts w:ascii="Times New Roman" w:hAnsi="Times New Roman" w:cs="Times New Roman"/>
                <w:color w:val="000000" w:themeColor="text1"/>
              </w:rPr>
            </w:pPr>
            <w:r w:rsidRPr="00BC4072">
              <w:rPr>
                <w:rFonts w:ascii="Times New Roman" w:hAnsi="Times New Roman" w:cs="Times New Roman"/>
                <w:color w:val="000000" w:themeColor="text1"/>
              </w:rPr>
              <w:t>不超过</w:t>
            </w:r>
            <w:r w:rsidRPr="00BC4072">
              <w:rPr>
                <w:rFonts w:ascii="Times New Roman" w:hAnsi="Times New Roman" w:cs="Times New Roman"/>
                <w:color w:val="000000" w:themeColor="text1"/>
              </w:rPr>
              <w:t>0.15</w:t>
            </w:r>
            <w:r w:rsidRPr="00BC4072">
              <w:rPr>
                <w:rFonts w:ascii="Times New Roman" w:hAnsi="Times New Roman" w:cs="Times New Roman"/>
                <w:color w:val="000000" w:themeColor="text1"/>
              </w:rPr>
              <w:t>分</w:t>
            </w:r>
            <w:r w:rsidRPr="00BC4072">
              <w:rPr>
                <w:rFonts w:ascii="Times New Roman" w:hAnsi="Times New Roman" w:cs="Times New Roman"/>
                <w:color w:val="000000" w:themeColor="text1"/>
              </w:rPr>
              <w:t>/</w:t>
            </w:r>
            <w:r w:rsidRPr="00BC4072">
              <w:rPr>
                <w:rFonts w:ascii="Times New Roman" w:hAnsi="Times New Roman" w:cs="Times New Roman"/>
                <w:color w:val="000000" w:themeColor="text1"/>
              </w:rPr>
              <w:t>项</w:t>
            </w:r>
          </w:p>
        </w:tc>
      </w:tr>
    </w:tbl>
    <w:p w14:paraId="21C0576F" w14:textId="77777777" w:rsidR="00976E50" w:rsidRPr="00BC4072" w:rsidRDefault="00976E50" w:rsidP="00976E50">
      <w:pPr>
        <w:pStyle w:val="af1"/>
        <w:spacing w:line="360" w:lineRule="auto"/>
        <w:rPr>
          <w:rFonts w:ascii="Times New Roman" w:hAnsi="Times New Roman" w:cs="Times New Roman"/>
          <w:b/>
          <w:bCs/>
          <w:color w:val="000000" w:themeColor="text1"/>
        </w:rPr>
      </w:pPr>
      <w:r w:rsidRPr="00BC4072">
        <w:rPr>
          <w:rFonts w:ascii="Times New Roman" w:hAnsi="Times New Roman" w:cs="Times New Roman"/>
          <w:b/>
          <w:bCs/>
          <w:color w:val="000000" w:themeColor="text1"/>
        </w:rPr>
        <w:t>（一）科研论文相关要求</w:t>
      </w:r>
    </w:p>
    <w:p w14:paraId="6AE6F691" w14:textId="77777777" w:rsidR="00976E50" w:rsidRPr="00BC4072" w:rsidRDefault="00976E50" w:rsidP="00976E50">
      <w:pPr>
        <w:pStyle w:val="af4"/>
        <w:numPr>
          <w:ilvl w:val="0"/>
          <w:numId w:val="1"/>
        </w:numPr>
        <w:spacing w:line="360" w:lineRule="auto"/>
        <w:ind w:leftChars="257" w:left="960" w:hangingChars="175"/>
        <w:rPr>
          <w:rFonts w:ascii="Times New Roman" w:hAnsi="Times New Roman" w:cs="Times New Roman"/>
          <w:sz w:val="24"/>
          <w:szCs w:val="24"/>
        </w:rPr>
      </w:pPr>
      <w:r w:rsidRPr="00BC4072">
        <w:rPr>
          <w:rFonts w:ascii="Times New Roman" w:hAnsi="Times New Roman" w:cs="Times New Roman"/>
          <w:sz w:val="24"/>
          <w:szCs w:val="24"/>
        </w:rPr>
        <w:t>要求学生为论文第一作者，作者所在单位为西南交通大学，科研论文应与本专业领域相关。</w:t>
      </w:r>
    </w:p>
    <w:p w14:paraId="398E1030" w14:textId="5388F993" w:rsidR="00976E50" w:rsidRPr="00BC4072" w:rsidRDefault="00976E50" w:rsidP="00976E50">
      <w:pPr>
        <w:pStyle w:val="af4"/>
        <w:numPr>
          <w:ilvl w:val="0"/>
          <w:numId w:val="1"/>
        </w:numPr>
        <w:spacing w:line="360" w:lineRule="auto"/>
        <w:ind w:leftChars="257" w:left="960" w:hangingChars="175"/>
        <w:rPr>
          <w:rFonts w:ascii="Times New Roman" w:hAnsi="Times New Roman" w:cs="Times New Roman"/>
          <w:sz w:val="24"/>
          <w:szCs w:val="24"/>
        </w:rPr>
      </w:pPr>
      <w:r w:rsidRPr="00BC4072">
        <w:rPr>
          <w:rFonts w:ascii="Times New Roman" w:hAnsi="Times New Roman" w:cs="Times New Roman"/>
          <w:sz w:val="24"/>
          <w:szCs w:val="24"/>
        </w:rPr>
        <w:t>论文共同第一作者的加分为该论文加分标准除以共同第一作者人数。</w:t>
      </w:r>
    </w:p>
    <w:p w14:paraId="6BBE1716" w14:textId="4CC52981" w:rsidR="00976E50" w:rsidRPr="00BC4072" w:rsidRDefault="00976E50" w:rsidP="00C40F8F">
      <w:pPr>
        <w:pStyle w:val="af4"/>
        <w:numPr>
          <w:ilvl w:val="0"/>
          <w:numId w:val="1"/>
        </w:numPr>
        <w:spacing w:line="360" w:lineRule="auto"/>
        <w:ind w:leftChars="257" w:left="960" w:hangingChars="175"/>
        <w:rPr>
          <w:rFonts w:ascii="Times New Roman" w:hAnsi="Times New Roman" w:cs="Times New Roman"/>
          <w:sz w:val="24"/>
          <w:szCs w:val="24"/>
        </w:rPr>
      </w:pPr>
      <w:r w:rsidRPr="00BC4072">
        <w:rPr>
          <w:rFonts w:ascii="Times New Roman" w:hAnsi="Times New Roman" w:cs="Times New Roman"/>
          <w:sz w:val="24"/>
          <w:szCs w:val="24"/>
        </w:rPr>
        <w:t>论文加分由</w:t>
      </w:r>
      <w:r w:rsidR="00B617C9" w:rsidRPr="00BC4072">
        <w:rPr>
          <w:rFonts w:ascii="Times New Roman" w:hAnsi="Times New Roman" w:cs="Times New Roman"/>
          <w:sz w:val="24"/>
          <w:szCs w:val="24"/>
        </w:rPr>
        <w:t>学院推免生专家审核小组</w:t>
      </w:r>
      <w:r w:rsidRPr="00BC4072">
        <w:rPr>
          <w:rFonts w:ascii="Times New Roman" w:hAnsi="Times New Roman" w:cs="Times New Roman"/>
          <w:sz w:val="24"/>
          <w:szCs w:val="24"/>
        </w:rPr>
        <w:t>通过答辩方式进行审核。</w:t>
      </w:r>
    </w:p>
    <w:p w14:paraId="7688925D" w14:textId="77777777" w:rsidR="00976E50" w:rsidRPr="00BC4072" w:rsidRDefault="00976E50" w:rsidP="00976E50">
      <w:pPr>
        <w:pStyle w:val="af4"/>
        <w:numPr>
          <w:ilvl w:val="0"/>
          <w:numId w:val="1"/>
        </w:numPr>
        <w:spacing w:line="360" w:lineRule="auto"/>
        <w:ind w:leftChars="257" w:left="960" w:hangingChars="175"/>
        <w:rPr>
          <w:rFonts w:ascii="Times New Roman" w:hAnsi="Times New Roman" w:cs="Times New Roman"/>
          <w:sz w:val="24"/>
          <w:szCs w:val="24"/>
        </w:rPr>
      </w:pPr>
      <w:r w:rsidRPr="00BC4072">
        <w:rPr>
          <w:rFonts w:ascii="Times New Roman" w:hAnsi="Times New Roman" w:cs="Times New Roman"/>
          <w:sz w:val="24"/>
          <w:szCs w:val="24"/>
        </w:rPr>
        <w:t>核心期刊的认定参考中国科技论文统计源期刊目录。</w:t>
      </w:r>
    </w:p>
    <w:p w14:paraId="7063DEDC" w14:textId="77777777" w:rsidR="00976E50" w:rsidRPr="00BC4072" w:rsidRDefault="00976E50" w:rsidP="00976E50">
      <w:pPr>
        <w:pStyle w:val="af1"/>
        <w:spacing w:line="360" w:lineRule="auto"/>
        <w:rPr>
          <w:rFonts w:ascii="Times New Roman" w:hAnsi="Times New Roman" w:cs="Times New Roman"/>
          <w:b/>
          <w:bCs/>
          <w:color w:val="000000" w:themeColor="text1"/>
        </w:rPr>
      </w:pPr>
      <w:r w:rsidRPr="00BC4072">
        <w:rPr>
          <w:rFonts w:ascii="Times New Roman" w:hAnsi="Times New Roman" w:cs="Times New Roman"/>
          <w:b/>
          <w:bCs/>
          <w:color w:val="000000" w:themeColor="text1"/>
        </w:rPr>
        <w:t>（二）专利相关要求</w:t>
      </w:r>
    </w:p>
    <w:p w14:paraId="42699F79" w14:textId="77777777" w:rsidR="00976E50" w:rsidRPr="00BC4072" w:rsidRDefault="00976E50" w:rsidP="00976E50">
      <w:pPr>
        <w:pStyle w:val="af4"/>
        <w:numPr>
          <w:ilvl w:val="0"/>
          <w:numId w:val="3"/>
        </w:numPr>
        <w:spacing w:line="360" w:lineRule="auto"/>
        <w:ind w:left="993" w:hanging="426"/>
        <w:rPr>
          <w:rFonts w:ascii="Times New Roman" w:hAnsi="Times New Roman" w:cs="Times New Roman"/>
          <w:sz w:val="24"/>
          <w:szCs w:val="24"/>
        </w:rPr>
      </w:pPr>
      <w:r w:rsidRPr="00BC4072">
        <w:rPr>
          <w:rFonts w:ascii="Times New Roman" w:hAnsi="Times New Roman" w:cs="Times New Roman"/>
          <w:sz w:val="24"/>
          <w:szCs w:val="24"/>
        </w:rPr>
        <w:t>要求学生为第一发明人、西南交通大学为申请人，需出具国家知识产权局授权的专利证书，且专利应与本专业领域相关。</w:t>
      </w:r>
    </w:p>
    <w:p w14:paraId="6917C10B" w14:textId="76291BF4" w:rsidR="00976E50" w:rsidRPr="00BC4072" w:rsidRDefault="00976E50" w:rsidP="00976E50">
      <w:pPr>
        <w:pStyle w:val="af4"/>
        <w:numPr>
          <w:ilvl w:val="0"/>
          <w:numId w:val="3"/>
        </w:numPr>
        <w:spacing w:line="360" w:lineRule="auto"/>
        <w:ind w:leftChars="257" w:left="960" w:hangingChars="175"/>
        <w:rPr>
          <w:rFonts w:ascii="Times New Roman" w:hAnsi="Times New Roman" w:cs="Times New Roman"/>
          <w:sz w:val="24"/>
          <w:szCs w:val="24"/>
        </w:rPr>
      </w:pPr>
      <w:r w:rsidRPr="00BC4072">
        <w:rPr>
          <w:rFonts w:ascii="Times New Roman" w:hAnsi="Times New Roman" w:cs="Times New Roman"/>
          <w:sz w:val="24"/>
          <w:szCs w:val="24"/>
        </w:rPr>
        <w:t>专利加分由</w:t>
      </w:r>
      <w:r w:rsidR="00E635D7" w:rsidRPr="00E635D7">
        <w:rPr>
          <w:rFonts w:ascii="Times New Roman" w:hAnsi="Times New Roman" w:cs="Times New Roman" w:hint="eastAsia"/>
          <w:sz w:val="24"/>
          <w:szCs w:val="24"/>
        </w:rPr>
        <w:t>学院</w:t>
      </w:r>
      <w:proofErr w:type="gramStart"/>
      <w:r w:rsidR="00E635D7" w:rsidRPr="00E635D7">
        <w:rPr>
          <w:rFonts w:ascii="Times New Roman" w:hAnsi="Times New Roman" w:cs="Times New Roman" w:hint="eastAsia"/>
          <w:sz w:val="24"/>
          <w:szCs w:val="24"/>
        </w:rPr>
        <w:t>推免专家</w:t>
      </w:r>
      <w:proofErr w:type="gramEnd"/>
      <w:r w:rsidR="00E635D7" w:rsidRPr="00E635D7">
        <w:rPr>
          <w:rFonts w:ascii="Times New Roman" w:hAnsi="Times New Roman" w:cs="Times New Roman" w:hint="eastAsia"/>
          <w:sz w:val="24"/>
          <w:szCs w:val="24"/>
        </w:rPr>
        <w:t>审核小组</w:t>
      </w:r>
      <w:r w:rsidRPr="00BC4072">
        <w:rPr>
          <w:rFonts w:ascii="Times New Roman" w:hAnsi="Times New Roman" w:cs="Times New Roman"/>
          <w:sz w:val="24"/>
          <w:szCs w:val="24"/>
        </w:rPr>
        <w:t>通过</w:t>
      </w:r>
      <w:r w:rsidR="00895508" w:rsidRPr="00C20500">
        <w:rPr>
          <w:rFonts w:ascii="Times New Roman" w:hAnsi="Times New Roman" w:cs="Times New Roman"/>
          <w:sz w:val="24"/>
          <w:szCs w:val="24"/>
        </w:rPr>
        <w:t>学生</w:t>
      </w:r>
      <w:r w:rsidRPr="00BC4072">
        <w:rPr>
          <w:rFonts w:ascii="Times New Roman" w:hAnsi="Times New Roman" w:cs="Times New Roman"/>
          <w:sz w:val="24"/>
          <w:szCs w:val="24"/>
        </w:rPr>
        <w:t>答辩方式进行审核。</w:t>
      </w:r>
    </w:p>
    <w:p w14:paraId="23CA5FC5" w14:textId="77777777" w:rsidR="00976E50" w:rsidRPr="00BC4072" w:rsidRDefault="00976E50" w:rsidP="00976E50">
      <w:pPr>
        <w:pStyle w:val="af1"/>
        <w:spacing w:line="360" w:lineRule="auto"/>
        <w:rPr>
          <w:rFonts w:ascii="Times New Roman" w:hAnsi="Times New Roman" w:cs="Times New Roman"/>
          <w:b/>
          <w:bCs/>
          <w:color w:val="000000" w:themeColor="text1"/>
        </w:rPr>
      </w:pPr>
      <w:r w:rsidRPr="00BC4072">
        <w:rPr>
          <w:rFonts w:ascii="Times New Roman" w:hAnsi="Times New Roman" w:cs="Times New Roman"/>
          <w:b/>
          <w:bCs/>
          <w:color w:val="000000" w:themeColor="text1"/>
        </w:rPr>
        <w:t>（三）课外科研训练相关要求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843"/>
        <w:gridCol w:w="1505"/>
      </w:tblGrid>
      <w:tr w:rsidR="00976E50" w:rsidRPr="00BC4072" w14:paraId="5694EECD" w14:textId="77777777" w:rsidTr="002714E1">
        <w:trPr>
          <w:jc w:val="center"/>
        </w:trPr>
        <w:tc>
          <w:tcPr>
            <w:tcW w:w="4673" w:type="dxa"/>
            <w:tcBorders>
              <w:top w:val="single" w:sz="4" w:space="0" w:color="auto"/>
              <w:left w:val="single" w:sz="4" w:space="0" w:color="auto"/>
              <w:bottom w:val="single" w:sz="4" w:space="0" w:color="auto"/>
              <w:right w:val="single" w:sz="4" w:space="0" w:color="auto"/>
            </w:tcBorders>
            <w:hideMark/>
          </w:tcPr>
          <w:p w14:paraId="25C8BBAB" w14:textId="77777777" w:rsidR="00976E50" w:rsidRPr="00BC4072" w:rsidRDefault="00976E50" w:rsidP="00976E50">
            <w:pPr>
              <w:spacing w:line="360" w:lineRule="auto"/>
              <w:jc w:val="center"/>
              <w:rPr>
                <w:rFonts w:ascii="Times New Roman" w:hAnsi="Times New Roman" w:cs="Times New Roman"/>
                <w:b/>
                <w:sz w:val="24"/>
                <w:szCs w:val="24"/>
              </w:rPr>
            </w:pPr>
            <w:r w:rsidRPr="00BC4072">
              <w:rPr>
                <w:rFonts w:ascii="Times New Roman" w:hAnsi="Times New Roman" w:cs="Times New Roman"/>
                <w:b/>
                <w:sz w:val="24"/>
                <w:szCs w:val="24"/>
              </w:rPr>
              <w:t>项目类别</w:t>
            </w:r>
          </w:p>
        </w:tc>
        <w:tc>
          <w:tcPr>
            <w:tcW w:w="1843" w:type="dxa"/>
            <w:tcBorders>
              <w:top w:val="single" w:sz="4" w:space="0" w:color="auto"/>
              <w:left w:val="single" w:sz="4" w:space="0" w:color="auto"/>
              <w:bottom w:val="single" w:sz="4" w:space="0" w:color="auto"/>
              <w:right w:val="single" w:sz="4" w:space="0" w:color="auto"/>
            </w:tcBorders>
            <w:hideMark/>
          </w:tcPr>
          <w:p w14:paraId="20D46451" w14:textId="77777777" w:rsidR="00976E50" w:rsidRPr="00BC4072" w:rsidRDefault="00976E50" w:rsidP="00976E50">
            <w:pPr>
              <w:spacing w:line="360" w:lineRule="auto"/>
              <w:jc w:val="center"/>
              <w:rPr>
                <w:rFonts w:ascii="Times New Roman" w:hAnsi="Times New Roman" w:cs="Times New Roman"/>
                <w:b/>
                <w:sz w:val="24"/>
                <w:szCs w:val="24"/>
              </w:rPr>
            </w:pPr>
            <w:r w:rsidRPr="00BC4072">
              <w:rPr>
                <w:rFonts w:ascii="Times New Roman" w:hAnsi="Times New Roman" w:cs="Times New Roman"/>
                <w:b/>
                <w:sz w:val="24"/>
                <w:szCs w:val="24"/>
              </w:rPr>
              <w:t>项目完成情况</w:t>
            </w:r>
          </w:p>
        </w:tc>
        <w:tc>
          <w:tcPr>
            <w:tcW w:w="1505" w:type="dxa"/>
            <w:tcBorders>
              <w:top w:val="single" w:sz="4" w:space="0" w:color="auto"/>
              <w:left w:val="single" w:sz="4" w:space="0" w:color="auto"/>
              <w:bottom w:val="single" w:sz="4" w:space="0" w:color="auto"/>
              <w:right w:val="single" w:sz="4" w:space="0" w:color="auto"/>
            </w:tcBorders>
            <w:hideMark/>
          </w:tcPr>
          <w:p w14:paraId="0F193F0F" w14:textId="77777777" w:rsidR="00976E50" w:rsidRPr="00BC4072" w:rsidRDefault="00976E50" w:rsidP="00976E50">
            <w:pPr>
              <w:spacing w:line="360" w:lineRule="auto"/>
              <w:jc w:val="center"/>
              <w:rPr>
                <w:rFonts w:ascii="Times New Roman" w:hAnsi="Times New Roman" w:cs="Times New Roman"/>
                <w:b/>
                <w:sz w:val="24"/>
                <w:szCs w:val="24"/>
              </w:rPr>
            </w:pPr>
            <w:r w:rsidRPr="00BC4072">
              <w:rPr>
                <w:rFonts w:ascii="Times New Roman" w:hAnsi="Times New Roman" w:cs="Times New Roman"/>
                <w:b/>
                <w:sz w:val="24"/>
                <w:szCs w:val="24"/>
              </w:rPr>
              <w:t>加分标准</w:t>
            </w:r>
          </w:p>
        </w:tc>
      </w:tr>
      <w:tr w:rsidR="00976E50" w:rsidRPr="00BC4072" w14:paraId="36A09EB2" w14:textId="77777777" w:rsidTr="002714E1">
        <w:trPr>
          <w:jc w:val="center"/>
        </w:trPr>
        <w:tc>
          <w:tcPr>
            <w:tcW w:w="4673" w:type="dxa"/>
            <w:vMerge w:val="restart"/>
            <w:tcBorders>
              <w:top w:val="single" w:sz="4" w:space="0" w:color="auto"/>
              <w:left w:val="single" w:sz="4" w:space="0" w:color="auto"/>
              <w:bottom w:val="single" w:sz="4" w:space="0" w:color="auto"/>
              <w:right w:val="single" w:sz="4" w:space="0" w:color="auto"/>
            </w:tcBorders>
            <w:vAlign w:val="center"/>
            <w:hideMark/>
          </w:tcPr>
          <w:p w14:paraId="2A9A0BD6" w14:textId="08B8B5DB" w:rsidR="00C223AC" w:rsidRPr="00BC4072" w:rsidRDefault="00976E50" w:rsidP="001D7866">
            <w:pPr>
              <w:spacing w:line="360" w:lineRule="auto"/>
              <w:jc w:val="center"/>
              <w:rPr>
                <w:rFonts w:ascii="Times New Roman" w:hAnsi="Times New Roman" w:cs="Times New Roman"/>
                <w:sz w:val="24"/>
                <w:szCs w:val="24"/>
              </w:rPr>
            </w:pPr>
            <w:r w:rsidRPr="00BC4072">
              <w:rPr>
                <w:rFonts w:ascii="Times New Roman" w:hAnsi="Times New Roman" w:cs="Times New Roman"/>
                <w:sz w:val="24"/>
                <w:szCs w:val="24"/>
              </w:rPr>
              <w:t>国家大学生创新创业</w:t>
            </w:r>
            <w:r w:rsidR="00D13387" w:rsidRPr="005E2C33">
              <w:rPr>
                <w:rFonts w:ascii="Times New Roman" w:hAnsi="Times New Roman" w:cs="Times New Roman"/>
                <w:sz w:val="24"/>
                <w:szCs w:val="24"/>
              </w:rPr>
              <w:t>训练计划</w:t>
            </w:r>
            <w:r w:rsidRPr="00BC4072">
              <w:rPr>
                <w:rFonts w:ascii="Times New Roman" w:hAnsi="Times New Roman" w:cs="Times New Roman"/>
                <w:sz w:val="24"/>
                <w:szCs w:val="24"/>
              </w:rPr>
              <w:t>项目</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2C4D0A7" w14:textId="77777777" w:rsidR="00976E50" w:rsidRPr="00BC4072" w:rsidRDefault="00976E50" w:rsidP="00976E50">
            <w:pPr>
              <w:spacing w:line="360" w:lineRule="auto"/>
              <w:jc w:val="center"/>
              <w:rPr>
                <w:rFonts w:ascii="Times New Roman" w:hAnsi="Times New Roman" w:cs="Times New Roman"/>
                <w:sz w:val="24"/>
                <w:szCs w:val="24"/>
              </w:rPr>
            </w:pPr>
            <w:r w:rsidRPr="00BC4072">
              <w:rPr>
                <w:rFonts w:ascii="Times New Roman" w:hAnsi="Times New Roman" w:cs="Times New Roman"/>
                <w:sz w:val="24"/>
                <w:szCs w:val="24"/>
              </w:rPr>
              <w:t>优秀结题</w:t>
            </w:r>
          </w:p>
        </w:tc>
        <w:tc>
          <w:tcPr>
            <w:tcW w:w="1505" w:type="dxa"/>
            <w:tcBorders>
              <w:top w:val="single" w:sz="4" w:space="0" w:color="auto"/>
              <w:left w:val="single" w:sz="4" w:space="0" w:color="auto"/>
              <w:bottom w:val="single" w:sz="4" w:space="0" w:color="auto"/>
              <w:right w:val="single" w:sz="4" w:space="0" w:color="auto"/>
            </w:tcBorders>
            <w:vAlign w:val="center"/>
            <w:hideMark/>
          </w:tcPr>
          <w:p w14:paraId="0385948D" w14:textId="77777777" w:rsidR="00976E50" w:rsidRPr="00BC4072" w:rsidRDefault="00976E50" w:rsidP="00976E50">
            <w:pPr>
              <w:spacing w:line="360" w:lineRule="auto"/>
              <w:jc w:val="center"/>
              <w:rPr>
                <w:rFonts w:ascii="Times New Roman" w:hAnsi="Times New Roman" w:cs="Times New Roman"/>
                <w:sz w:val="24"/>
                <w:szCs w:val="24"/>
              </w:rPr>
            </w:pPr>
            <w:r w:rsidRPr="00BC4072">
              <w:rPr>
                <w:rFonts w:ascii="Times New Roman" w:hAnsi="Times New Roman" w:cs="Times New Roman"/>
                <w:sz w:val="24"/>
                <w:szCs w:val="24"/>
              </w:rPr>
              <w:t>0.15</w:t>
            </w:r>
          </w:p>
        </w:tc>
      </w:tr>
      <w:tr w:rsidR="00976E50" w:rsidRPr="00BC4072" w14:paraId="21044B5B" w14:textId="77777777" w:rsidTr="002714E1">
        <w:trPr>
          <w:jc w:val="center"/>
        </w:trPr>
        <w:tc>
          <w:tcPr>
            <w:tcW w:w="4673" w:type="dxa"/>
            <w:vMerge/>
            <w:tcBorders>
              <w:top w:val="single" w:sz="4" w:space="0" w:color="auto"/>
              <w:left w:val="single" w:sz="4" w:space="0" w:color="auto"/>
              <w:bottom w:val="single" w:sz="4" w:space="0" w:color="auto"/>
              <w:right w:val="single" w:sz="4" w:space="0" w:color="auto"/>
            </w:tcBorders>
            <w:vAlign w:val="center"/>
            <w:hideMark/>
          </w:tcPr>
          <w:p w14:paraId="4AF4D25A" w14:textId="77777777" w:rsidR="00976E50" w:rsidRPr="00BC4072" w:rsidRDefault="00976E50" w:rsidP="00976E50">
            <w:pPr>
              <w:widowControl/>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D36AFAC" w14:textId="77777777" w:rsidR="00976E50" w:rsidRPr="00BC4072" w:rsidRDefault="00976E50" w:rsidP="00976E50">
            <w:pPr>
              <w:spacing w:line="360" w:lineRule="auto"/>
              <w:jc w:val="center"/>
              <w:rPr>
                <w:rFonts w:ascii="Times New Roman" w:hAnsi="Times New Roman" w:cs="Times New Roman"/>
                <w:sz w:val="24"/>
                <w:szCs w:val="24"/>
              </w:rPr>
            </w:pPr>
            <w:r w:rsidRPr="00BC4072">
              <w:rPr>
                <w:rFonts w:ascii="Times New Roman" w:hAnsi="Times New Roman" w:cs="Times New Roman"/>
                <w:sz w:val="24"/>
                <w:szCs w:val="24"/>
              </w:rPr>
              <w:t>结题</w:t>
            </w:r>
          </w:p>
        </w:tc>
        <w:tc>
          <w:tcPr>
            <w:tcW w:w="1505" w:type="dxa"/>
            <w:tcBorders>
              <w:top w:val="single" w:sz="4" w:space="0" w:color="auto"/>
              <w:left w:val="single" w:sz="4" w:space="0" w:color="auto"/>
              <w:bottom w:val="single" w:sz="4" w:space="0" w:color="auto"/>
              <w:right w:val="single" w:sz="4" w:space="0" w:color="auto"/>
            </w:tcBorders>
            <w:vAlign w:val="center"/>
            <w:hideMark/>
          </w:tcPr>
          <w:p w14:paraId="25FE1F52" w14:textId="77777777" w:rsidR="00976E50" w:rsidRPr="00BC4072" w:rsidRDefault="00976E50" w:rsidP="00976E50">
            <w:pPr>
              <w:spacing w:line="360" w:lineRule="auto"/>
              <w:jc w:val="center"/>
              <w:rPr>
                <w:rFonts w:ascii="Times New Roman" w:hAnsi="Times New Roman" w:cs="Times New Roman"/>
                <w:sz w:val="24"/>
                <w:szCs w:val="24"/>
              </w:rPr>
            </w:pPr>
            <w:r w:rsidRPr="00BC4072">
              <w:rPr>
                <w:rFonts w:ascii="Times New Roman" w:hAnsi="Times New Roman" w:cs="Times New Roman"/>
                <w:sz w:val="24"/>
                <w:szCs w:val="24"/>
              </w:rPr>
              <w:t>0.12</w:t>
            </w:r>
          </w:p>
        </w:tc>
      </w:tr>
      <w:tr w:rsidR="00976E50" w:rsidRPr="00BC4072" w14:paraId="2A24A4D4" w14:textId="77777777" w:rsidTr="002714E1">
        <w:trPr>
          <w:jc w:val="center"/>
        </w:trPr>
        <w:tc>
          <w:tcPr>
            <w:tcW w:w="4673" w:type="dxa"/>
            <w:vMerge w:val="restart"/>
            <w:tcBorders>
              <w:top w:val="single" w:sz="4" w:space="0" w:color="auto"/>
              <w:left w:val="single" w:sz="4" w:space="0" w:color="auto"/>
              <w:bottom w:val="single" w:sz="4" w:space="0" w:color="auto"/>
              <w:right w:val="single" w:sz="4" w:space="0" w:color="auto"/>
            </w:tcBorders>
            <w:vAlign w:val="center"/>
            <w:hideMark/>
          </w:tcPr>
          <w:p w14:paraId="3CCBAF3C" w14:textId="60CD35F9" w:rsidR="00976E50" w:rsidRPr="00BC4072" w:rsidRDefault="00976E50" w:rsidP="00976E50">
            <w:pPr>
              <w:spacing w:line="360" w:lineRule="auto"/>
              <w:jc w:val="center"/>
              <w:rPr>
                <w:rFonts w:ascii="Times New Roman" w:hAnsi="Times New Roman" w:cs="Times New Roman"/>
                <w:sz w:val="24"/>
                <w:szCs w:val="24"/>
              </w:rPr>
            </w:pPr>
            <w:r w:rsidRPr="00BC4072">
              <w:rPr>
                <w:rFonts w:ascii="Times New Roman" w:hAnsi="Times New Roman" w:cs="Times New Roman"/>
                <w:sz w:val="24"/>
                <w:szCs w:val="24"/>
              </w:rPr>
              <w:t>四川省大学生创新创业</w:t>
            </w:r>
            <w:r w:rsidR="00926659" w:rsidRPr="005E2C33">
              <w:rPr>
                <w:rFonts w:ascii="Times New Roman" w:hAnsi="Times New Roman" w:cs="Times New Roman"/>
                <w:sz w:val="24"/>
                <w:szCs w:val="24"/>
              </w:rPr>
              <w:t>训练计划</w:t>
            </w:r>
            <w:r w:rsidRPr="00BC4072">
              <w:rPr>
                <w:rFonts w:ascii="Times New Roman" w:hAnsi="Times New Roman" w:cs="Times New Roman"/>
                <w:sz w:val="24"/>
                <w:szCs w:val="24"/>
              </w:rPr>
              <w:t>项目</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D0E6E15" w14:textId="77777777" w:rsidR="00976E50" w:rsidRPr="00BC4072" w:rsidRDefault="00976E50" w:rsidP="00976E50">
            <w:pPr>
              <w:spacing w:line="360" w:lineRule="auto"/>
              <w:jc w:val="center"/>
              <w:rPr>
                <w:rFonts w:ascii="Times New Roman" w:hAnsi="Times New Roman" w:cs="Times New Roman"/>
                <w:sz w:val="24"/>
                <w:szCs w:val="24"/>
              </w:rPr>
            </w:pPr>
            <w:r w:rsidRPr="00BC4072">
              <w:rPr>
                <w:rFonts w:ascii="Times New Roman" w:hAnsi="Times New Roman" w:cs="Times New Roman"/>
                <w:sz w:val="24"/>
                <w:szCs w:val="24"/>
              </w:rPr>
              <w:t>优秀结题</w:t>
            </w:r>
          </w:p>
        </w:tc>
        <w:tc>
          <w:tcPr>
            <w:tcW w:w="1505" w:type="dxa"/>
            <w:tcBorders>
              <w:top w:val="single" w:sz="4" w:space="0" w:color="auto"/>
              <w:left w:val="single" w:sz="4" w:space="0" w:color="auto"/>
              <w:bottom w:val="single" w:sz="4" w:space="0" w:color="auto"/>
              <w:right w:val="single" w:sz="4" w:space="0" w:color="auto"/>
            </w:tcBorders>
            <w:vAlign w:val="center"/>
            <w:hideMark/>
          </w:tcPr>
          <w:p w14:paraId="5DA1FAF0" w14:textId="77777777" w:rsidR="00976E50" w:rsidRPr="00BC4072" w:rsidRDefault="00976E50" w:rsidP="00976E50">
            <w:pPr>
              <w:spacing w:line="360" w:lineRule="auto"/>
              <w:jc w:val="center"/>
              <w:rPr>
                <w:rFonts w:ascii="Times New Roman" w:hAnsi="Times New Roman" w:cs="Times New Roman"/>
                <w:sz w:val="24"/>
                <w:szCs w:val="24"/>
              </w:rPr>
            </w:pPr>
            <w:r w:rsidRPr="00BC4072">
              <w:rPr>
                <w:rFonts w:ascii="Times New Roman" w:hAnsi="Times New Roman" w:cs="Times New Roman"/>
                <w:sz w:val="24"/>
                <w:szCs w:val="24"/>
              </w:rPr>
              <w:t>0.12</w:t>
            </w:r>
          </w:p>
        </w:tc>
      </w:tr>
      <w:tr w:rsidR="00976E50" w:rsidRPr="00BC4072" w14:paraId="71496944" w14:textId="77777777" w:rsidTr="002714E1">
        <w:trPr>
          <w:jc w:val="center"/>
        </w:trPr>
        <w:tc>
          <w:tcPr>
            <w:tcW w:w="4673" w:type="dxa"/>
            <w:vMerge/>
            <w:tcBorders>
              <w:top w:val="single" w:sz="4" w:space="0" w:color="auto"/>
              <w:left w:val="single" w:sz="4" w:space="0" w:color="auto"/>
              <w:bottom w:val="single" w:sz="4" w:space="0" w:color="auto"/>
              <w:right w:val="single" w:sz="4" w:space="0" w:color="auto"/>
            </w:tcBorders>
            <w:vAlign w:val="center"/>
            <w:hideMark/>
          </w:tcPr>
          <w:p w14:paraId="5AD4121C" w14:textId="77777777" w:rsidR="00976E50" w:rsidRPr="00BC4072" w:rsidRDefault="00976E50" w:rsidP="00976E50">
            <w:pPr>
              <w:widowControl/>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4C7A5C0" w14:textId="77777777" w:rsidR="00976E50" w:rsidRPr="00BC4072" w:rsidRDefault="00976E50" w:rsidP="00976E50">
            <w:pPr>
              <w:spacing w:line="360" w:lineRule="auto"/>
              <w:jc w:val="center"/>
              <w:rPr>
                <w:rFonts w:ascii="Times New Roman" w:hAnsi="Times New Roman" w:cs="Times New Roman"/>
                <w:sz w:val="24"/>
                <w:szCs w:val="24"/>
              </w:rPr>
            </w:pPr>
            <w:r w:rsidRPr="00BC4072">
              <w:rPr>
                <w:rFonts w:ascii="Times New Roman" w:hAnsi="Times New Roman" w:cs="Times New Roman"/>
                <w:sz w:val="24"/>
                <w:szCs w:val="24"/>
              </w:rPr>
              <w:t>结题</w:t>
            </w:r>
          </w:p>
        </w:tc>
        <w:tc>
          <w:tcPr>
            <w:tcW w:w="1505" w:type="dxa"/>
            <w:tcBorders>
              <w:top w:val="single" w:sz="4" w:space="0" w:color="auto"/>
              <w:left w:val="single" w:sz="4" w:space="0" w:color="auto"/>
              <w:bottom w:val="single" w:sz="4" w:space="0" w:color="auto"/>
              <w:right w:val="single" w:sz="4" w:space="0" w:color="auto"/>
            </w:tcBorders>
            <w:vAlign w:val="center"/>
            <w:hideMark/>
          </w:tcPr>
          <w:p w14:paraId="4A2E679A" w14:textId="77777777" w:rsidR="00976E50" w:rsidRPr="00BC4072" w:rsidRDefault="00976E50" w:rsidP="00976E50">
            <w:pPr>
              <w:spacing w:line="360" w:lineRule="auto"/>
              <w:jc w:val="center"/>
              <w:rPr>
                <w:rFonts w:ascii="Times New Roman" w:hAnsi="Times New Roman" w:cs="Times New Roman"/>
                <w:sz w:val="24"/>
                <w:szCs w:val="24"/>
              </w:rPr>
            </w:pPr>
            <w:r w:rsidRPr="00BC4072">
              <w:rPr>
                <w:rFonts w:ascii="Times New Roman" w:hAnsi="Times New Roman" w:cs="Times New Roman"/>
                <w:sz w:val="24"/>
                <w:szCs w:val="24"/>
              </w:rPr>
              <w:t>0.10</w:t>
            </w:r>
          </w:p>
        </w:tc>
      </w:tr>
      <w:tr w:rsidR="00976E50" w:rsidRPr="00BC4072" w14:paraId="045492C3" w14:textId="77777777" w:rsidTr="002714E1">
        <w:trPr>
          <w:trHeight w:val="752"/>
          <w:jc w:val="center"/>
        </w:trPr>
        <w:tc>
          <w:tcPr>
            <w:tcW w:w="4673" w:type="dxa"/>
            <w:vMerge w:val="restart"/>
            <w:tcBorders>
              <w:top w:val="single" w:sz="4" w:space="0" w:color="auto"/>
              <w:left w:val="single" w:sz="4" w:space="0" w:color="auto"/>
              <w:bottom w:val="single" w:sz="4" w:space="0" w:color="auto"/>
              <w:right w:val="single" w:sz="4" w:space="0" w:color="auto"/>
            </w:tcBorders>
            <w:vAlign w:val="center"/>
            <w:hideMark/>
          </w:tcPr>
          <w:p w14:paraId="28584C3E" w14:textId="0B685676" w:rsidR="00976E50" w:rsidRPr="00BC4072" w:rsidRDefault="002F773C" w:rsidP="00976E50">
            <w:pPr>
              <w:spacing w:line="360" w:lineRule="auto"/>
              <w:jc w:val="center"/>
              <w:rPr>
                <w:rFonts w:ascii="Times New Roman" w:hAnsi="Times New Roman" w:cs="Times New Roman"/>
                <w:sz w:val="24"/>
                <w:szCs w:val="24"/>
              </w:rPr>
            </w:pPr>
            <w:r w:rsidRPr="005E2C33">
              <w:rPr>
                <w:rFonts w:ascii="Times New Roman" w:hAnsi="Times New Roman" w:cs="Times New Roman"/>
                <w:sz w:val="24"/>
                <w:szCs w:val="24"/>
              </w:rPr>
              <w:t>校级</w:t>
            </w:r>
            <w:r w:rsidRPr="00BC4072">
              <w:rPr>
                <w:rFonts w:ascii="Times New Roman" w:hAnsi="Times New Roman" w:cs="Times New Roman"/>
                <w:sz w:val="24"/>
                <w:szCs w:val="24"/>
              </w:rPr>
              <w:t>大学生创新创业训练计划项目</w:t>
            </w:r>
            <w:r w:rsidR="00976E50" w:rsidRPr="00BC4072">
              <w:rPr>
                <w:rFonts w:ascii="Times New Roman" w:hAnsi="Times New Roman" w:cs="Times New Roman"/>
                <w:sz w:val="24"/>
                <w:szCs w:val="24"/>
              </w:rPr>
              <w:t>（</w:t>
            </w:r>
            <w:r w:rsidR="00976E50" w:rsidRPr="00BC4072">
              <w:rPr>
                <w:rFonts w:ascii="Times New Roman" w:hAnsi="Times New Roman" w:cs="Times New Roman"/>
                <w:sz w:val="24"/>
                <w:szCs w:val="24"/>
              </w:rPr>
              <w:t>SRTP</w:t>
            </w:r>
            <w:r w:rsidR="00976E50" w:rsidRPr="00BC4072">
              <w:rPr>
                <w:rFonts w:ascii="Times New Roman" w:hAnsi="Times New Roman" w:cs="Times New Roman"/>
                <w:sz w:val="24"/>
                <w:szCs w:val="24"/>
              </w:rPr>
              <w:t>）、大学生思想政治素质训练计划</w:t>
            </w:r>
            <w:r w:rsidR="00976E50" w:rsidRPr="00BC4072">
              <w:rPr>
                <w:rFonts w:ascii="Times New Roman" w:hAnsi="Times New Roman" w:cs="Times New Roman"/>
                <w:sz w:val="24"/>
                <w:szCs w:val="24"/>
              </w:rPr>
              <w:lastRenderedPageBreak/>
              <w:t>（</w:t>
            </w:r>
            <w:r w:rsidR="00976E50" w:rsidRPr="00BC4072">
              <w:rPr>
                <w:rFonts w:ascii="Times New Roman" w:hAnsi="Times New Roman" w:cs="Times New Roman"/>
                <w:sz w:val="24"/>
                <w:szCs w:val="24"/>
              </w:rPr>
              <w:t>SITP</w:t>
            </w:r>
            <w:r w:rsidR="00976E50" w:rsidRPr="00BC4072">
              <w:rPr>
                <w:rFonts w:ascii="Times New Roman" w:hAnsi="Times New Roman" w:cs="Times New Roman"/>
                <w:sz w:val="24"/>
                <w:szCs w:val="24"/>
              </w:rPr>
              <w:t>）、重点实验室开放项目、个性化实验项目</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E71A7C9" w14:textId="77777777" w:rsidR="00976E50" w:rsidRPr="00BC4072" w:rsidRDefault="00976E50" w:rsidP="00976E50">
            <w:pPr>
              <w:spacing w:line="360" w:lineRule="auto"/>
              <w:jc w:val="center"/>
              <w:rPr>
                <w:rFonts w:ascii="Times New Roman" w:hAnsi="Times New Roman" w:cs="Times New Roman"/>
                <w:sz w:val="24"/>
                <w:szCs w:val="24"/>
              </w:rPr>
            </w:pPr>
            <w:r w:rsidRPr="00BC4072">
              <w:rPr>
                <w:rFonts w:ascii="Times New Roman" w:hAnsi="Times New Roman" w:cs="Times New Roman"/>
                <w:sz w:val="24"/>
                <w:szCs w:val="24"/>
              </w:rPr>
              <w:lastRenderedPageBreak/>
              <w:t>优秀结题</w:t>
            </w:r>
          </w:p>
        </w:tc>
        <w:tc>
          <w:tcPr>
            <w:tcW w:w="1505" w:type="dxa"/>
            <w:tcBorders>
              <w:top w:val="single" w:sz="4" w:space="0" w:color="auto"/>
              <w:left w:val="single" w:sz="4" w:space="0" w:color="auto"/>
              <w:bottom w:val="single" w:sz="4" w:space="0" w:color="auto"/>
              <w:right w:val="single" w:sz="4" w:space="0" w:color="auto"/>
            </w:tcBorders>
            <w:vAlign w:val="center"/>
            <w:hideMark/>
          </w:tcPr>
          <w:p w14:paraId="493EABE0" w14:textId="77777777" w:rsidR="00976E50" w:rsidRPr="00BC4072" w:rsidRDefault="00976E50" w:rsidP="00976E50">
            <w:pPr>
              <w:spacing w:line="360" w:lineRule="auto"/>
              <w:jc w:val="center"/>
              <w:rPr>
                <w:rFonts w:ascii="Times New Roman" w:hAnsi="Times New Roman" w:cs="Times New Roman"/>
                <w:sz w:val="24"/>
                <w:szCs w:val="24"/>
              </w:rPr>
            </w:pPr>
            <w:r w:rsidRPr="00BC4072">
              <w:rPr>
                <w:rFonts w:ascii="Times New Roman" w:hAnsi="Times New Roman" w:cs="Times New Roman"/>
                <w:sz w:val="24"/>
                <w:szCs w:val="24"/>
              </w:rPr>
              <w:t>0.1</w:t>
            </w:r>
          </w:p>
        </w:tc>
      </w:tr>
      <w:tr w:rsidR="00976E50" w:rsidRPr="00BC4072" w14:paraId="2AF52ED1" w14:textId="77777777" w:rsidTr="002714E1">
        <w:trPr>
          <w:trHeight w:val="563"/>
          <w:jc w:val="center"/>
        </w:trPr>
        <w:tc>
          <w:tcPr>
            <w:tcW w:w="4673" w:type="dxa"/>
            <w:vMerge/>
            <w:tcBorders>
              <w:top w:val="single" w:sz="4" w:space="0" w:color="auto"/>
              <w:left w:val="single" w:sz="4" w:space="0" w:color="auto"/>
              <w:bottom w:val="single" w:sz="4" w:space="0" w:color="auto"/>
              <w:right w:val="single" w:sz="4" w:space="0" w:color="auto"/>
            </w:tcBorders>
            <w:vAlign w:val="center"/>
            <w:hideMark/>
          </w:tcPr>
          <w:p w14:paraId="3B8EE2E9" w14:textId="77777777" w:rsidR="00976E50" w:rsidRPr="00BC4072" w:rsidRDefault="00976E50" w:rsidP="00976E50">
            <w:pPr>
              <w:widowControl/>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3A3D497" w14:textId="77777777" w:rsidR="00976E50" w:rsidRPr="00BC4072" w:rsidRDefault="00976E50" w:rsidP="00976E50">
            <w:pPr>
              <w:spacing w:line="360" w:lineRule="auto"/>
              <w:jc w:val="center"/>
              <w:rPr>
                <w:rFonts w:ascii="Times New Roman" w:hAnsi="Times New Roman" w:cs="Times New Roman"/>
                <w:sz w:val="24"/>
                <w:szCs w:val="24"/>
              </w:rPr>
            </w:pPr>
            <w:r w:rsidRPr="00BC4072">
              <w:rPr>
                <w:rFonts w:ascii="Times New Roman" w:hAnsi="Times New Roman" w:cs="Times New Roman"/>
                <w:sz w:val="24"/>
                <w:szCs w:val="24"/>
              </w:rPr>
              <w:t>结题</w:t>
            </w:r>
          </w:p>
        </w:tc>
        <w:tc>
          <w:tcPr>
            <w:tcW w:w="1505" w:type="dxa"/>
            <w:tcBorders>
              <w:top w:val="single" w:sz="4" w:space="0" w:color="auto"/>
              <w:left w:val="single" w:sz="4" w:space="0" w:color="auto"/>
              <w:bottom w:val="single" w:sz="4" w:space="0" w:color="auto"/>
              <w:right w:val="single" w:sz="4" w:space="0" w:color="auto"/>
            </w:tcBorders>
            <w:vAlign w:val="center"/>
            <w:hideMark/>
          </w:tcPr>
          <w:p w14:paraId="6F1F9DCA" w14:textId="77777777" w:rsidR="00976E50" w:rsidRPr="00BC4072" w:rsidRDefault="00976E50" w:rsidP="00976E50">
            <w:pPr>
              <w:spacing w:line="360" w:lineRule="auto"/>
              <w:jc w:val="center"/>
              <w:rPr>
                <w:rFonts w:ascii="Times New Roman" w:hAnsi="Times New Roman" w:cs="Times New Roman"/>
                <w:sz w:val="24"/>
                <w:szCs w:val="24"/>
              </w:rPr>
            </w:pPr>
            <w:r w:rsidRPr="00BC4072">
              <w:rPr>
                <w:rFonts w:ascii="Times New Roman" w:hAnsi="Times New Roman" w:cs="Times New Roman"/>
                <w:sz w:val="24"/>
                <w:szCs w:val="24"/>
              </w:rPr>
              <w:t>0.08</w:t>
            </w:r>
          </w:p>
        </w:tc>
      </w:tr>
    </w:tbl>
    <w:p w14:paraId="6561E4E8" w14:textId="64564579" w:rsidR="00976E50" w:rsidRPr="00BC4072" w:rsidRDefault="00976E50" w:rsidP="0002704C">
      <w:pPr>
        <w:pStyle w:val="af1"/>
        <w:spacing w:before="240" w:after="240" w:line="276" w:lineRule="auto"/>
        <w:ind w:right="230"/>
        <w:rPr>
          <w:rFonts w:ascii="Times New Roman" w:eastAsia="黑体" w:hAnsi="Times New Roman" w:cs="Times New Roman"/>
          <w:b/>
          <w:bCs/>
          <w:sz w:val="28"/>
          <w:szCs w:val="28"/>
        </w:rPr>
      </w:pPr>
      <w:r w:rsidRPr="00BC4072">
        <w:rPr>
          <w:rFonts w:ascii="Times New Roman" w:eastAsia="黑体" w:hAnsi="Times New Roman" w:cs="Times New Roman"/>
          <w:b/>
          <w:bCs/>
          <w:sz w:val="28"/>
          <w:szCs w:val="28"/>
        </w:rPr>
        <w:t>三、文体竞赛及社会工作类</w:t>
      </w:r>
    </w:p>
    <w:p w14:paraId="0E57EFB2" w14:textId="77777777" w:rsidR="00E97933" w:rsidRPr="00BC4072" w:rsidRDefault="00AD1ED3" w:rsidP="00E97933">
      <w:pPr>
        <w:pStyle w:val="af1"/>
        <w:spacing w:before="240" w:line="360" w:lineRule="auto"/>
        <w:ind w:firstLineChars="200" w:firstLine="480"/>
        <w:rPr>
          <w:rFonts w:ascii="Times New Roman" w:hAnsi="Times New Roman" w:cs="Times New Roman"/>
        </w:rPr>
      </w:pPr>
      <w:r w:rsidRPr="00BC4072">
        <w:rPr>
          <w:rFonts w:ascii="Times New Roman" w:hAnsi="Times New Roman" w:cs="Times New Roman"/>
        </w:rPr>
        <w:t>文体竞赛及社会工作类有多项加分情况时，只计一项最高分。具体加分标准如下：</w:t>
      </w:r>
    </w:p>
    <w:p w14:paraId="0D6E4279" w14:textId="5B3B55D0" w:rsidR="00976E50" w:rsidRPr="00BC4072" w:rsidRDefault="00976E50" w:rsidP="00976E50">
      <w:pPr>
        <w:pStyle w:val="af1"/>
        <w:spacing w:before="240" w:line="360" w:lineRule="auto"/>
        <w:rPr>
          <w:rFonts w:ascii="Times New Roman" w:hAnsi="Times New Roman" w:cs="Times New Roman"/>
          <w:b/>
          <w:bCs/>
          <w:color w:val="000000" w:themeColor="text1"/>
        </w:rPr>
      </w:pPr>
      <w:r w:rsidRPr="00BC4072">
        <w:rPr>
          <w:rFonts w:ascii="Times New Roman" w:hAnsi="Times New Roman" w:cs="Times New Roman"/>
          <w:b/>
          <w:bCs/>
          <w:color w:val="000000" w:themeColor="text1"/>
        </w:rPr>
        <w:t>1</w:t>
      </w:r>
      <w:r w:rsidRPr="00BC4072">
        <w:rPr>
          <w:rFonts w:ascii="Times New Roman" w:hAnsi="Times New Roman" w:cs="Times New Roman"/>
          <w:b/>
          <w:bCs/>
          <w:color w:val="000000" w:themeColor="text1"/>
        </w:rPr>
        <w:t>、文体竞赛加分规则</w:t>
      </w:r>
      <w:r w:rsidRPr="00BC4072">
        <w:rPr>
          <w:rFonts w:ascii="Times New Roman" w:hAnsi="Times New Roman" w:cs="Times New Roman"/>
          <w:b/>
          <w:bCs/>
          <w:color w:val="000000" w:themeColor="text1"/>
        </w:rPr>
        <w:t xml:space="preserve"> </w:t>
      </w:r>
    </w:p>
    <w:tbl>
      <w:tblPr>
        <w:tblW w:w="55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16"/>
        <w:gridCol w:w="1975"/>
      </w:tblGrid>
      <w:tr w:rsidR="00976E50" w:rsidRPr="00BC4072" w14:paraId="5CFFB41F" w14:textId="77777777" w:rsidTr="00DE33F0">
        <w:trPr>
          <w:trHeight w:val="432"/>
          <w:jc w:val="center"/>
        </w:trPr>
        <w:tc>
          <w:tcPr>
            <w:tcW w:w="3616" w:type="dxa"/>
            <w:vAlign w:val="center"/>
          </w:tcPr>
          <w:p w14:paraId="59F8D37A" w14:textId="403159BD" w:rsidR="00976E50" w:rsidRPr="00BC4072" w:rsidRDefault="00976E50" w:rsidP="00DE33F0">
            <w:pPr>
              <w:spacing w:line="360" w:lineRule="auto"/>
              <w:jc w:val="center"/>
              <w:rPr>
                <w:rFonts w:ascii="Times New Roman" w:hAnsi="Times New Roman" w:cs="Times New Roman"/>
                <w:b/>
                <w:sz w:val="24"/>
                <w:szCs w:val="24"/>
              </w:rPr>
            </w:pPr>
            <w:r w:rsidRPr="00BC4072">
              <w:rPr>
                <w:rFonts w:ascii="Times New Roman" w:hAnsi="Times New Roman" w:cs="Times New Roman"/>
                <w:b/>
                <w:sz w:val="24"/>
                <w:szCs w:val="24"/>
              </w:rPr>
              <w:t>竞赛类别</w:t>
            </w:r>
          </w:p>
        </w:tc>
        <w:tc>
          <w:tcPr>
            <w:tcW w:w="1975" w:type="dxa"/>
            <w:vAlign w:val="center"/>
          </w:tcPr>
          <w:p w14:paraId="39D5E003" w14:textId="404C795F" w:rsidR="00976E50" w:rsidRPr="00BC4072" w:rsidRDefault="00976E50" w:rsidP="00DE33F0">
            <w:pPr>
              <w:spacing w:line="360" w:lineRule="auto"/>
              <w:jc w:val="center"/>
              <w:rPr>
                <w:rFonts w:ascii="Times New Roman" w:hAnsi="Times New Roman" w:cs="Times New Roman"/>
                <w:b/>
                <w:sz w:val="24"/>
                <w:szCs w:val="24"/>
              </w:rPr>
            </w:pPr>
            <w:r w:rsidRPr="00BC4072">
              <w:rPr>
                <w:rFonts w:ascii="Times New Roman" w:hAnsi="Times New Roman" w:cs="Times New Roman"/>
                <w:b/>
                <w:sz w:val="24"/>
                <w:szCs w:val="24"/>
              </w:rPr>
              <w:t>加分标准</w:t>
            </w:r>
          </w:p>
        </w:tc>
      </w:tr>
      <w:tr w:rsidR="00976E50" w:rsidRPr="00BC4072" w14:paraId="530D9FB7" w14:textId="77777777" w:rsidTr="00DE33F0">
        <w:trPr>
          <w:trHeight w:val="429"/>
          <w:jc w:val="center"/>
        </w:trPr>
        <w:tc>
          <w:tcPr>
            <w:tcW w:w="3616" w:type="dxa"/>
            <w:vAlign w:val="center"/>
          </w:tcPr>
          <w:p w14:paraId="58ADEBB7" w14:textId="50D8FB3E" w:rsidR="00976E50" w:rsidRPr="00BC4072" w:rsidRDefault="00976E50" w:rsidP="00DE33F0">
            <w:pPr>
              <w:jc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全国性竞赛一等奖</w:t>
            </w:r>
          </w:p>
        </w:tc>
        <w:tc>
          <w:tcPr>
            <w:tcW w:w="1975" w:type="dxa"/>
            <w:vAlign w:val="center"/>
          </w:tcPr>
          <w:p w14:paraId="2338BF3F" w14:textId="77777777" w:rsidR="00976E50" w:rsidRPr="00BC4072" w:rsidRDefault="00976E50" w:rsidP="00DE33F0">
            <w:pPr>
              <w:jc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0.5</w:t>
            </w:r>
          </w:p>
        </w:tc>
      </w:tr>
      <w:tr w:rsidR="00976E50" w:rsidRPr="00BC4072" w14:paraId="24BA5A51" w14:textId="77777777" w:rsidTr="00DE33F0">
        <w:trPr>
          <w:trHeight w:val="432"/>
          <w:jc w:val="center"/>
        </w:trPr>
        <w:tc>
          <w:tcPr>
            <w:tcW w:w="3616" w:type="dxa"/>
            <w:vAlign w:val="center"/>
          </w:tcPr>
          <w:p w14:paraId="4CB5026D" w14:textId="2F2B492C" w:rsidR="00976E50" w:rsidRPr="00BC4072" w:rsidRDefault="00976E50" w:rsidP="00DE33F0">
            <w:pPr>
              <w:jc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全国性竞赛二等奖</w:t>
            </w:r>
          </w:p>
        </w:tc>
        <w:tc>
          <w:tcPr>
            <w:tcW w:w="1975" w:type="dxa"/>
            <w:vAlign w:val="center"/>
          </w:tcPr>
          <w:p w14:paraId="572AEC5C" w14:textId="77777777" w:rsidR="00976E50" w:rsidRPr="00BC4072" w:rsidRDefault="00976E50" w:rsidP="00DE33F0">
            <w:pPr>
              <w:jc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0.4</w:t>
            </w:r>
          </w:p>
        </w:tc>
      </w:tr>
      <w:tr w:rsidR="00976E50" w:rsidRPr="00BC4072" w14:paraId="76C9C286" w14:textId="77777777" w:rsidTr="00DE33F0">
        <w:trPr>
          <w:trHeight w:val="432"/>
          <w:jc w:val="center"/>
        </w:trPr>
        <w:tc>
          <w:tcPr>
            <w:tcW w:w="3616" w:type="dxa"/>
            <w:vAlign w:val="center"/>
          </w:tcPr>
          <w:p w14:paraId="1C27A78D" w14:textId="2AA2FA0C" w:rsidR="00976E50" w:rsidRPr="00BC4072" w:rsidRDefault="00976E50" w:rsidP="00DE33F0">
            <w:pPr>
              <w:jc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全国性竞赛三等奖</w:t>
            </w:r>
          </w:p>
        </w:tc>
        <w:tc>
          <w:tcPr>
            <w:tcW w:w="1975" w:type="dxa"/>
            <w:vAlign w:val="center"/>
          </w:tcPr>
          <w:p w14:paraId="385382B2" w14:textId="77777777" w:rsidR="00976E50" w:rsidRPr="00BC4072" w:rsidRDefault="00976E50" w:rsidP="00DE33F0">
            <w:pPr>
              <w:jc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0.3</w:t>
            </w:r>
          </w:p>
        </w:tc>
      </w:tr>
      <w:tr w:rsidR="00976E50" w:rsidRPr="00BC4072" w14:paraId="55E51B77" w14:textId="77777777" w:rsidTr="00DE33F0">
        <w:trPr>
          <w:trHeight w:val="429"/>
          <w:jc w:val="center"/>
        </w:trPr>
        <w:tc>
          <w:tcPr>
            <w:tcW w:w="3616" w:type="dxa"/>
            <w:vAlign w:val="center"/>
          </w:tcPr>
          <w:p w14:paraId="3538830B" w14:textId="495F68C3" w:rsidR="00976E50" w:rsidRPr="00BC4072" w:rsidRDefault="00976E50" w:rsidP="00DE33F0">
            <w:pPr>
              <w:jc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全省、片区性竞赛一等奖</w:t>
            </w:r>
          </w:p>
        </w:tc>
        <w:tc>
          <w:tcPr>
            <w:tcW w:w="1975" w:type="dxa"/>
            <w:vAlign w:val="center"/>
          </w:tcPr>
          <w:p w14:paraId="54081A48" w14:textId="77777777" w:rsidR="00976E50" w:rsidRPr="00BC4072" w:rsidRDefault="00976E50" w:rsidP="00DE33F0">
            <w:pPr>
              <w:jc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0.4</w:t>
            </w:r>
          </w:p>
        </w:tc>
      </w:tr>
      <w:tr w:rsidR="00976E50" w:rsidRPr="00BC4072" w14:paraId="02C5C063" w14:textId="77777777" w:rsidTr="00DE33F0">
        <w:trPr>
          <w:trHeight w:val="432"/>
          <w:jc w:val="center"/>
        </w:trPr>
        <w:tc>
          <w:tcPr>
            <w:tcW w:w="3616" w:type="dxa"/>
            <w:vAlign w:val="center"/>
          </w:tcPr>
          <w:p w14:paraId="515B7FDE" w14:textId="6C42E8D7" w:rsidR="00976E50" w:rsidRPr="00BC4072" w:rsidRDefault="00976E50" w:rsidP="00DE33F0">
            <w:pPr>
              <w:jc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全省、片区性竞赛二等奖</w:t>
            </w:r>
          </w:p>
        </w:tc>
        <w:tc>
          <w:tcPr>
            <w:tcW w:w="1975" w:type="dxa"/>
            <w:vAlign w:val="center"/>
          </w:tcPr>
          <w:p w14:paraId="3E45471C" w14:textId="77777777" w:rsidR="00976E50" w:rsidRPr="00BC4072" w:rsidRDefault="00976E50" w:rsidP="00DE33F0">
            <w:pPr>
              <w:jc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0.3</w:t>
            </w:r>
          </w:p>
        </w:tc>
      </w:tr>
      <w:tr w:rsidR="00976E50" w:rsidRPr="00BC4072" w14:paraId="6B77406D" w14:textId="77777777" w:rsidTr="00DE33F0">
        <w:trPr>
          <w:trHeight w:val="432"/>
          <w:jc w:val="center"/>
        </w:trPr>
        <w:tc>
          <w:tcPr>
            <w:tcW w:w="3616" w:type="dxa"/>
            <w:vAlign w:val="center"/>
          </w:tcPr>
          <w:p w14:paraId="777246D1" w14:textId="5DEB5E70" w:rsidR="00976E50" w:rsidRPr="00BC4072" w:rsidRDefault="00976E50" w:rsidP="00DE33F0">
            <w:pPr>
              <w:jc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全省、片区性竞赛三等奖</w:t>
            </w:r>
          </w:p>
        </w:tc>
        <w:tc>
          <w:tcPr>
            <w:tcW w:w="1975" w:type="dxa"/>
            <w:vAlign w:val="center"/>
          </w:tcPr>
          <w:p w14:paraId="7613AA40" w14:textId="77777777" w:rsidR="00976E50" w:rsidRPr="00BC4072" w:rsidRDefault="00976E50" w:rsidP="00DE33F0">
            <w:pPr>
              <w:jc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0.2</w:t>
            </w:r>
          </w:p>
        </w:tc>
      </w:tr>
      <w:tr w:rsidR="00976E50" w:rsidRPr="00BC4072" w14:paraId="78B940E6" w14:textId="77777777" w:rsidTr="00DE33F0">
        <w:trPr>
          <w:trHeight w:val="429"/>
          <w:jc w:val="center"/>
        </w:trPr>
        <w:tc>
          <w:tcPr>
            <w:tcW w:w="3616" w:type="dxa"/>
            <w:vAlign w:val="center"/>
          </w:tcPr>
          <w:p w14:paraId="58EF7415" w14:textId="2992E2E7" w:rsidR="00976E50" w:rsidRPr="00BC4072" w:rsidRDefault="00976E50" w:rsidP="00DE33F0">
            <w:pPr>
              <w:jc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校级一等奖</w:t>
            </w:r>
          </w:p>
        </w:tc>
        <w:tc>
          <w:tcPr>
            <w:tcW w:w="1975" w:type="dxa"/>
            <w:vAlign w:val="center"/>
          </w:tcPr>
          <w:p w14:paraId="7545256A" w14:textId="77777777" w:rsidR="00976E50" w:rsidRPr="00BC4072" w:rsidRDefault="00976E50" w:rsidP="00DE33F0">
            <w:pPr>
              <w:jc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0.15</w:t>
            </w:r>
          </w:p>
        </w:tc>
      </w:tr>
      <w:tr w:rsidR="00976E50" w:rsidRPr="00BC4072" w14:paraId="46644B35" w14:textId="77777777" w:rsidTr="00DE33F0">
        <w:trPr>
          <w:trHeight w:val="432"/>
          <w:jc w:val="center"/>
        </w:trPr>
        <w:tc>
          <w:tcPr>
            <w:tcW w:w="3616" w:type="dxa"/>
            <w:vAlign w:val="center"/>
          </w:tcPr>
          <w:p w14:paraId="75FBBF3F" w14:textId="03178732" w:rsidR="00976E50" w:rsidRPr="00BC4072" w:rsidRDefault="00976E50" w:rsidP="00DE33F0">
            <w:pPr>
              <w:jc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校级二等奖</w:t>
            </w:r>
          </w:p>
        </w:tc>
        <w:tc>
          <w:tcPr>
            <w:tcW w:w="1975" w:type="dxa"/>
            <w:vAlign w:val="center"/>
          </w:tcPr>
          <w:p w14:paraId="55E4D24A" w14:textId="77777777" w:rsidR="00976E50" w:rsidRPr="00BC4072" w:rsidRDefault="00976E50" w:rsidP="00DE33F0">
            <w:pPr>
              <w:jc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0.1</w:t>
            </w:r>
          </w:p>
        </w:tc>
      </w:tr>
      <w:tr w:rsidR="00976E50" w:rsidRPr="00BC4072" w14:paraId="6C12D5D2" w14:textId="77777777" w:rsidTr="00DE33F0">
        <w:trPr>
          <w:trHeight w:val="432"/>
          <w:jc w:val="center"/>
        </w:trPr>
        <w:tc>
          <w:tcPr>
            <w:tcW w:w="3616" w:type="dxa"/>
            <w:vAlign w:val="center"/>
          </w:tcPr>
          <w:p w14:paraId="10A6006E" w14:textId="38AA4362" w:rsidR="00976E50" w:rsidRPr="00BC4072" w:rsidRDefault="00976E50" w:rsidP="00DE33F0">
            <w:pPr>
              <w:jc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校级三等奖</w:t>
            </w:r>
          </w:p>
        </w:tc>
        <w:tc>
          <w:tcPr>
            <w:tcW w:w="1975" w:type="dxa"/>
            <w:vAlign w:val="center"/>
          </w:tcPr>
          <w:p w14:paraId="4B6B3D13" w14:textId="77777777" w:rsidR="00976E50" w:rsidRPr="00BC4072" w:rsidRDefault="00976E50" w:rsidP="00DE33F0">
            <w:pPr>
              <w:jc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0.05</w:t>
            </w:r>
          </w:p>
        </w:tc>
      </w:tr>
    </w:tbl>
    <w:p w14:paraId="29A1C3EA" w14:textId="77777777" w:rsidR="00976E50" w:rsidRPr="00BC4072" w:rsidRDefault="00976E50" w:rsidP="00976E50">
      <w:pPr>
        <w:pStyle w:val="af1"/>
        <w:spacing w:line="360" w:lineRule="auto"/>
        <w:rPr>
          <w:rFonts w:ascii="Times New Roman" w:hAnsi="Times New Roman" w:cs="Times New Roman"/>
          <w:b/>
          <w:bCs/>
          <w:color w:val="000000" w:themeColor="text1"/>
        </w:rPr>
      </w:pPr>
      <w:r w:rsidRPr="00BC4072">
        <w:rPr>
          <w:rFonts w:ascii="Times New Roman" w:hAnsi="Times New Roman" w:cs="Times New Roman"/>
          <w:b/>
          <w:bCs/>
          <w:color w:val="000000" w:themeColor="text1"/>
        </w:rPr>
        <w:t>备注：</w:t>
      </w:r>
    </w:p>
    <w:p w14:paraId="3DE5ADC4" w14:textId="77777777" w:rsidR="00976E50" w:rsidRPr="00BC4072" w:rsidRDefault="00976E50" w:rsidP="00976E50">
      <w:pPr>
        <w:pStyle w:val="af4"/>
        <w:numPr>
          <w:ilvl w:val="0"/>
          <w:numId w:val="2"/>
        </w:numPr>
        <w:spacing w:line="360" w:lineRule="auto"/>
        <w:ind w:leftChars="65" w:left="558" w:rightChars="141" w:right="296" w:hangingChars="176" w:hanging="422"/>
        <w:jc w:val="both"/>
        <w:rPr>
          <w:rFonts w:ascii="Times New Roman" w:hAnsi="Times New Roman" w:cs="Times New Roman"/>
          <w:sz w:val="24"/>
          <w:szCs w:val="24"/>
        </w:rPr>
      </w:pPr>
      <w:r w:rsidRPr="00BC4072">
        <w:rPr>
          <w:rFonts w:ascii="Times New Roman" w:hAnsi="Times New Roman" w:cs="Times New Roman"/>
          <w:sz w:val="24"/>
          <w:szCs w:val="24"/>
        </w:rPr>
        <w:t>同一大类竞赛获奖加分不重复计算，</w:t>
      </w:r>
      <w:proofErr w:type="gramStart"/>
      <w:r w:rsidRPr="00BC4072">
        <w:rPr>
          <w:rFonts w:ascii="Times New Roman" w:hAnsi="Times New Roman" w:cs="Times New Roman"/>
          <w:sz w:val="24"/>
          <w:szCs w:val="24"/>
        </w:rPr>
        <w:t>取最高</w:t>
      </w:r>
      <w:proofErr w:type="gramEnd"/>
      <w:r w:rsidRPr="00BC4072">
        <w:rPr>
          <w:rFonts w:ascii="Times New Roman" w:hAnsi="Times New Roman" w:cs="Times New Roman"/>
          <w:sz w:val="24"/>
          <w:szCs w:val="24"/>
        </w:rPr>
        <w:t>获奖等级。</w:t>
      </w:r>
      <w:r w:rsidRPr="00BC4072">
        <w:rPr>
          <w:rFonts w:ascii="Times New Roman" w:hAnsi="Times New Roman" w:cs="Times New Roman"/>
          <w:sz w:val="24"/>
          <w:szCs w:val="24"/>
        </w:rPr>
        <w:t xml:space="preserve"> </w:t>
      </w:r>
    </w:p>
    <w:p w14:paraId="2F48162A" w14:textId="607BEEF3" w:rsidR="00976E50" w:rsidRPr="00BC4072" w:rsidRDefault="00976E50" w:rsidP="00976E50">
      <w:pPr>
        <w:pStyle w:val="af4"/>
        <w:numPr>
          <w:ilvl w:val="0"/>
          <w:numId w:val="2"/>
        </w:numPr>
        <w:spacing w:line="360" w:lineRule="auto"/>
        <w:ind w:leftChars="65" w:left="558" w:rightChars="141" w:right="296" w:hangingChars="176" w:hanging="422"/>
        <w:jc w:val="both"/>
        <w:rPr>
          <w:rFonts w:ascii="Times New Roman" w:hAnsi="Times New Roman" w:cs="Times New Roman"/>
          <w:sz w:val="24"/>
          <w:szCs w:val="24"/>
        </w:rPr>
      </w:pPr>
      <w:r w:rsidRPr="00BC4072">
        <w:rPr>
          <w:rFonts w:ascii="Times New Roman" w:hAnsi="Times New Roman" w:cs="Times New Roman"/>
          <w:sz w:val="24"/>
          <w:szCs w:val="24"/>
        </w:rPr>
        <w:t>参加文体竞赛获奖的团队，按照参赛</w:t>
      </w:r>
      <w:r w:rsidR="00B617C9" w:rsidRPr="00BC4072">
        <w:rPr>
          <w:rFonts w:ascii="Times New Roman" w:hAnsi="Times New Roman" w:cs="Times New Roman"/>
          <w:sz w:val="24"/>
          <w:szCs w:val="24"/>
        </w:rPr>
        <w:t>获奖</w:t>
      </w:r>
      <w:r w:rsidRPr="00BC4072">
        <w:rPr>
          <w:rFonts w:ascii="Times New Roman" w:hAnsi="Times New Roman" w:cs="Times New Roman"/>
          <w:sz w:val="24"/>
          <w:szCs w:val="24"/>
        </w:rPr>
        <w:t>顺序，第一、第二、第三参与人按照相应加分标准申请加分，第四、第五参与人在相应加分标准基础上乘</w:t>
      </w:r>
      <w:r w:rsidRPr="00BC4072">
        <w:rPr>
          <w:rFonts w:ascii="Times New Roman" w:hAnsi="Times New Roman" w:cs="Times New Roman"/>
          <w:sz w:val="24"/>
          <w:szCs w:val="24"/>
        </w:rPr>
        <w:t>0.5</w:t>
      </w:r>
      <w:r w:rsidRPr="00BC4072">
        <w:rPr>
          <w:rFonts w:ascii="Times New Roman" w:hAnsi="Times New Roman" w:cs="Times New Roman"/>
          <w:sz w:val="24"/>
          <w:szCs w:val="24"/>
        </w:rPr>
        <w:t>的系数，其他参与人不加分；团体项目，均视为第一参与人。</w:t>
      </w:r>
    </w:p>
    <w:p w14:paraId="7B871A8D" w14:textId="4E2C1A73" w:rsidR="00976E50" w:rsidRPr="00BC4072" w:rsidRDefault="00976E50" w:rsidP="00976E50">
      <w:pPr>
        <w:pStyle w:val="af4"/>
        <w:numPr>
          <w:ilvl w:val="0"/>
          <w:numId w:val="2"/>
        </w:numPr>
        <w:spacing w:line="360" w:lineRule="auto"/>
        <w:ind w:leftChars="65" w:left="558" w:rightChars="141" w:right="296" w:hangingChars="176" w:hanging="422"/>
        <w:jc w:val="both"/>
        <w:rPr>
          <w:rFonts w:ascii="Times New Roman" w:hAnsi="Times New Roman" w:cs="Times New Roman"/>
          <w:sz w:val="24"/>
          <w:szCs w:val="24"/>
        </w:rPr>
      </w:pPr>
      <w:r w:rsidRPr="00BC4072">
        <w:rPr>
          <w:rFonts w:ascii="Times New Roman" w:hAnsi="Times New Roman" w:cs="Times New Roman"/>
          <w:sz w:val="24"/>
          <w:szCs w:val="24"/>
        </w:rPr>
        <w:t>参赛</w:t>
      </w:r>
      <w:r w:rsidR="00A60EC8" w:rsidRPr="00BC4072">
        <w:rPr>
          <w:rFonts w:ascii="Times New Roman" w:hAnsi="Times New Roman" w:cs="Times New Roman"/>
          <w:sz w:val="24"/>
          <w:szCs w:val="24"/>
        </w:rPr>
        <w:t>获奖</w:t>
      </w:r>
      <w:r w:rsidRPr="00BC4072">
        <w:rPr>
          <w:rFonts w:ascii="Times New Roman" w:hAnsi="Times New Roman" w:cs="Times New Roman"/>
          <w:sz w:val="24"/>
          <w:szCs w:val="24"/>
        </w:rPr>
        <w:t>顺序的认定依据</w:t>
      </w:r>
      <w:r w:rsidRPr="00BC4072">
        <w:rPr>
          <w:rFonts w:ascii="Times New Roman" w:hAnsi="Times New Roman" w:cs="Times New Roman"/>
          <w:sz w:val="24"/>
          <w:szCs w:val="24"/>
        </w:rPr>
        <w:t>“</w:t>
      </w:r>
      <w:r w:rsidRPr="00BC4072">
        <w:rPr>
          <w:rFonts w:ascii="Times New Roman" w:hAnsi="Times New Roman" w:cs="Times New Roman"/>
          <w:sz w:val="24"/>
          <w:szCs w:val="24"/>
        </w:rPr>
        <w:t>三确认原则</w:t>
      </w:r>
      <w:r w:rsidRPr="00BC4072">
        <w:rPr>
          <w:rFonts w:ascii="Times New Roman" w:hAnsi="Times New Roman" w:cs="Times New Roman"/>
          <w:sz w:val="24"/>
          <w:szCs w:val="24"/>
        </w:rPr>
        <w:t>”</w:t>
      </w:r>
      <w:r w:rsidR="00727EB9" w:rsidRPr="00BC4072">
        <w:rPr>
          <w:rFonts w:ascii="Times New Roman" w:hAnsi="Times New Roman" w:cs="Times New Roman"/>
          <w:sz w:val="24"/>
          <w:szCs w:val="24"/>
        </w:rPr>
        <w:t>，</w:t>
      </w:r>
      <w:r w:rsidRPr="00BC4072">
        <w:rPr>
          <w:rFonts w:ascii="Times New Roman" w:hAnsi="Times New Roman" w:cs="Times New Roman"/>
          <w:sz w:val="24"/>
          <w:szCs w:val="24"/>
        </w:rPr>
        <w:t>即获奖证书、指导老师、参赛队员三者同时确认。若获奖证书尚未颁发，必须有权威部门签字盖章的证明。</w:t>
      </w:r>
    </w:p>
    <w:p w14:paraId="09129680" w14:textId="77777777" w:rsidR="00976E50" w:rsidRPr="00BC4072" w:rsidRDefault="00976E50" w:rsidP="00976E50">
      <w:pPr>
        <w:pStyle w:val="af4"/>
        <w:numPr>
          <w:ilvl w:val="0"/>
          <w:numId w:val="2"/>
        </w:numPr>
        <w:spacing w:line="360" w:lineRule="auto"/>
        <w:ind w:leftChars="65" w:left="558" w:rightChars="141" w:right="296" w:hangingChars="176" w:hanging="422"/>
        <w:jc w:val="both"/>
        <w:rPr>
          <w:rFonts w:ascii="Times New Roman" w:hAnsi="Times New Roman" w:cs="Times New Roman"/>
          <w:sz w:val="24"/>
          <w:szCs w:val="24"/>
        </w:rPr>
      </w:pPr>
      <w:r w:rsidRPr="00BC4072">
        <w:rPr>
          <w:rFonts w:ascii="Times New Roman" w:hAnsi="Times New Roman" w:cs="Times New Roman"/>
          <w:sz w:val="24"/>
          <w:szCs w:val="24"/>
        </w:rPr>
        <w:t>文体类特长生在特长类项目中获得全省、片区性竞赛及以上方可按相应标准进行加分。</w:t>
      </w:r>
    </w:p>
    <w:p w14:paraId="292468F8" w14:textId="77777777" w:rsidR="00976E50" w:rsidRPr="00BC4072" w:rsidRDefault="00976E50" w:rsidP="00976E50">
      <w:pPr>
        <w:pStyle w:val="af1"/>
        <w:spacing w:before="240" w:line="360" w:lineRule="auto"/>
        <w:rPr>
          <w:rFonts w:ascii="Times New Roman" w:hAnsi="Times New Roman" w:cs="Times New Roman"/>
          <w:b/>
          <w:bCs/>
          <w:color w:val="000000" w:themeColor="text1"/>
        </w:rPr>
      </w:pPr>
      <w:r w:rsidRPr="00BC4072">
        <w:rPr>
          <w:rFonts w:ascii="Times New Roman" w:hAnsi="Times New Roman" w:cs="Times New Roman"/>
          <w:b/>
          <w:bCs/>
          <w:color w:val="000000" w:themeColor="text1"/>
        </w:rPr>
        <w:t>2</w:t>
      </w:r>
      <w:r w:rsidRPr="00BC4072">
        <w:rPr>
          <w:rFonts w:ascii="Times New Roman" w:hAnsi="Times New Roman" w:cs="Times New Roman"/>
          <w:b/>
          <w:bCs/>
          <w:color w:val="000000" w:themeColor="text1"/>
        </w:rPr>
        <w:t>、社会工作加分规则</w:t>
      </w:r>
      <w:r w:rsidRPr="00BC4072">
        <w:rPr>
          <w:rFonts w:ascii="Times New Roman" w:hAnsi="Times New Roman" w:cs="Times New Roman"/>
          <w:b/>
          <w:bCs/>
          <w:color w:val="000000" w:themeColor="text1"/>
        </w:rPr>
        <w:t xml:space="preserve"> </w:t>
      </w:r>
    </w:p>
    <w:p w14:paraId="74DBBBF8" w14:textId="77777777" w:rsidR="00976E50" w:rsidRPr="00BC4072" w:rsidRDefault="00976E50" w:rsidP="00976E50">
      <w:pPr>
        <w:pStyle w:val="af1"/>
        <w:spacing w:before="240" w:line="306" w:lineRule="exact"/>
        <w:ind w:left="710" w:firstLineChars="800" w:firstLine="1928"/>
        <w:rPr>
          <w:rFonts w:ascii="Times New Roman" w:hAnsi="Times New Roman" w:cs="Times New Roman"/>
          <w:b/>
          <w:bCs/>
        </w:rPr>
      </w:pPr>
      <w:r w:rsidRPr="00BC4072">
        <w:rPr>
          <w:rFonts w:ascii="Times New Roman" w:hAnsi="Times New Roman" w:cs="Times New Roman"/>
          <w:b/>
          <w:bCs/>
        </w:rPr>
        <w:lastRenderedPageBreak/>
        <w:t>0.5 *</w:t>
      </w:r>
      <w:r w:rsidRPr="00BC4072">
        <w:rPr>
          <w:rFonts w:ascii="Times New Roman" w:hAnsi="Times New Roman" w:cs="Times New Roman"/>
          <w:b/>
          <w:bCs/>
        </w:rPr>
        <w:t>层次系数</w:t>
      </w:r>
      <w:r w:rsidRPr="00BC4072">
        <w:rPr>
          <w:rFonts w:ascii="Times New Roman" w:hAnsi="Times New Roman" w:cs="Times New Roman"/>
          <w:b/>
          <w:bCs/>
        </w:rPr>
        <w:t>*</w:t>
      </w:r>
      <w:r w:rsidRPr="00BC4072">
        <w:rPr>
          <w:rFonts w:ascii="Times New Roman" w:hAnsi="Times New Roman" w:cs="Times New Roman"/>
          <w:b/>
          <w:bCs/>
        </w:rPr>
        <w:t>考核系数</w:t>
      </w:r>
      <w:r w:rsidRPr="00BC4072">
        <w:rPr>
          <w:rFonts w:ascii="Times New Roman" w:hAnsi="Times New Roman" w:cs="Times New Roman"/>
          <w:b/>
          <w:bCs/>
        </w:rPr>
        <w:t>*</w:t>
      </w:r>
      <w:r w:rsidRPr="00BC4072">
        <w:rPr>
          <w:rFonts w:ascii="Times New Roman" w:hAnsi="Times New Roman" w:cs="Times New Roman"/>
          <w:b/>
          <w:bCs/>
        </w:rPr>
        <w:t>时间系数</w:t>
      </w:r>
    </w:p>
    <w:p w14:paraId="2CC71D0B" w14:textId="6E38917A" w:rsidR="00976E50" w:rsidRPr="00F511EF" w:rsidRDefault="00976E50" w:rsidP="00976E50">
      <w:pPr>
        <w:pStyle w:val="af1"/>
        <w:spacing w:before="240" w:line="276" w:lineRule="auto"/>
        <w:ind w:firstLineChars="200" w:firstLine="480"/>
        <w:jc w:val="both"/>
        <w:rPr>
          <w:rFonts w:ascii="Times New Roman" w:hAnsi="Times New Roman" w:cs="Times New Roman"/>
        </w:rPr>
      </w:pPr>
      <w:r w:rsidRPr="00F511EF">
        <w:rPr>
          <w:rFonts w:ascii="Times New Roman" w:hAnsi="Times New Roman" w:cs="Times New Roman"/>
        </w:rPr>
        <w:t>层次系数和考核系数详见表</w:t>
      </w:r>
      <w:r w:rsidRPr="00F511EF">
        <w:rPr>
          <w:rFonts w:ascii="Times New Roman" w:hAnsi="Times New Roman" w:cs="Times New Roman"/>
        </w:rPr>
        <w:t>1</w:t>
      </w:r>
      <w:r w:rsidRPr="00F511EF">
        <w:rPr>
          <w:rFonts w:ascii="Times New Roman" w:hAnsi="Times New Roman" w:cs="Times New Roman"/>
        </w:rPr>
        <w:t>。</w:t>
      </w:r>
      <w:r w:rsidR="0039248B" w:rsidRPr="00F511EF">
        <w:rPr>
          <w:rFonts w:ascii="Times New Roman" w:hAnsi="Times New Roman" w:cs="Times New Roman" w:hint="eastAsia"/>
        </w:rPr>
        <w:t>同一</w:t>
      </w:r>
      <w:r w:rsidR="00CF435A" w:rsidRPr="00F511EF">
        <w:rPr>
          <w:rFonts w:ascii="Times New Roman" w:hAnsi="Times New Roman" w:cs="Times New Roman" w:hint="eastAsia"/>
        </w:rPr>
        <w:t>职务</w:t>
      </w:r>
      <w:r w:rsidRPr="00F511EF">
        <w:rPr>
          <w:rFonts w:ascii="Times New Roman" w:hAnsi="Times New Roman" w:cs="Times New Roman"/>
        </w:rPr>
        <w:t>任职时间满</w:t>
      </w:r>
      <w:proofErr w:type="gramStart"/>
      <w:r w:rsidRPr="00F511EF">
        <w:rPr>
          <w:rFonts w:ascii="Times New Roman" w:hAnsi="Times New Roman" w:cs="Times New Roman"/>
        </w:rPr>
        <w:t>一</w:t>
      </w:r>
      <w:proofErr w:type="gramEnd"/>
      <w:r w:rsidRPr="00F511EF">
        <w:rPr>
          <w:rFonts w:ascii="Times New Roman" w:hAnsi="Times New Roman" w:cs="Times New Roman"/>
        </w:rPr>
        <w:t>学年的，时间系数为</w:t>
      </w:r>
      <w:r w:rsidRPr="00F511EF">
        <w:rPr>
          <w:rFonts w:ascii="Times New Roman" w:hAnsi="Times New Roman" w:cs="Times New Roman"/>
        </w:rPr>
        <w:t>1</w:t>
      </w:r>
      <w:r w:rsidRPr="00F511EF">
        <w:rPr>
          <w:rFonts w:ascii="Times New Roman" w:hAnsi="Times New Roman" w:cs="Times New Roman"/>
        </w:rPr>
        <w:t>；</w:t>
      </w:r>
      <w:r w:rsidR="00C57AEF" w:rsidRPr="00F511EF">
        <w:rPr>
          <w:rFonts w:ascii="Times New Roman" w:hAnsi="Times New Roman" w:cs="Times New Roman" w:hint="eastAsia"/>
        </w:rPr>
        <w:t>同一职务</w:t>
      </w:r>
      <w:r w:rsidRPr="00F511EF">
        <w:rPr>
          <w:rFonts w:ascii="Times New Roman" w:hAnsi="Times New Roman" w:cs="Times New Roman"/>
        </w:rPr>
        <w:t>任职时间满半学年（一学期），时间系数为</w:t>
      </w:r>
      <w:r w:rsidRPr="00F511EF">
        <w:rPr>
          <w:rFonts w:ascii="Times New Roman" w:hAnsi="Times New Roman" w:cs="Times New Roman"/>
        </w:rPr>
        <w:t>0.5</w:t>
      </w:r>
      <w:r w:rsidRPr="00F511EF">
        <w:rPr>
          <w:rFonts w:ascii="Times New Roman" w:hAnsi="Times New Roman" w:cs="Times New Roman"/>
        </w:rPr>
        <w:t>。</w:t>
      </w:r>
      <w:r w:rsidR="00F10709" w:rsidRPr="00F511EF">
        <w:rPr>
          <w:rFonts w:ascii="Times New Roman" w:hAnsi="Times New Roman" w:cs="Times New Roman" w:hint="eastAsia"/>
        </w:rPr>
        <w:t>不同职务任职仅取加分最高的一项任职加分。</w:t>
      </w:r>
      <w:r w:rsidRPr="00F511EF">
        <w:rPr>
          <w:rFonts w:ascii="Times New Roman" w:hAnsi="Times New Roman" w:cs="Times New Roman"/>
        </w:rPr>
        <w:t>社会工作加分考核时间系数累计不超过</w:t>
      </w:r>
      <w:r w:rsidRPr="00F511EF">
        <w:rPr>
          <w:rFonts w:ascii="Times New Roman" w:hAnsi="Times New Roman" w:cs="Times New Roman"/>
        </w:rPr>
        <w:t>1</w:t>
      </w:r>
      <w:r w:rsidRPr="00F511EF">
        <w:rPr>
          <w:rFonts w:ascii="Times New Roman" w:hAnsi="Times New Roman" w:cs="Times New Roman"/>
        </w:rPr>
        <w:t>，即取</w:t>
      </w:r>
      <w:proofErr w:type="gramStart"/>
      <w:r w:rsidRPr="00F511EF">
        <w:rPr>
          <w:rFonts w:ascii="Times New Roman" w:hAnsi="Times New Roman" w:cs="Times New Roman"/>
        </w:rPr>
        <w:t>一</w:t>
      </w:r>
      <w:proofErr w:type="gramEnd"/>
      <w:r w:rsidRPr="00F511EF">
        <w:rPr>
          <w:rFonts w:ascii="Times New Roman" w:hAnsi="Times New Roman" w:cs="Times New Roman"/>
        </w:rPr>
        <w:t>学年考核得分或者两个一学期的社会工作考核得分较高的加分。</w:t>
      </w:r>
    </w:p>
    <w:p w14:paraId="6DB203E3" w14:textId="77777777" w:rsidR="00976E50" w:rsidRPr="00BC4072" w:rsidRDefault="00976E50" w:rsidP="00976E50">
      <w:pPr>
        <w:pStyle w:val="af1"/>
        <w:spacing w:before="55"/>
        <w:ind w:left="710"/>
        <w:rPr>
          <w:rFonts w:ascii="Times New Roman" w:hAnsi="Times New Roman" w:cs="Times New Roman"/>
        </w:rPr>
      </w:pPr>
    </w:p>
    <w:p w14:paraId="614C13F3" w14:textId="77777777" w:rsidR="00976E50" w:rsidRPr="00BC4072" w:rsidRDefault="00976E50" w:rsidP="00976E50">
      <w:pPr>
        <w:pStyle w:val="af1"/>
        <w:spacing w:before="160"/>
        <w:ind w:left="0"/>
        <w:jc w:val="center"/>
        <w:rPr>
          <w:rFonts w:ascii="Times New Roman" w:hAnsi="Times New Roman" w:cs="Times New Roman"/>
        </w:rPr>
      </w:pPr>
      <w:r w:rsidRPr="00BC4072">
        <w:rPr>
          <w:rFonts w:ascii="Times New Roman" w:hAnsi="Times New Roman" w:cs="Times New Roman"/>
          <w:b/>
          <w:bCs/>
        </w:rPr>
        <w:t>表</w:t>
      </w:r>
      <w:r w:rsidRPr="00BC4072">
        <w:rPr>
          <w:rFonts w:ascii="Times New Roman" w:hAnsi="Times New Roman" w:cs="Times New Roman"/>
          <w:b/>
          <w:bCs/>
        </w:rPr>
        <w:t>1</w:t>
      </w:r>
      <w:r w:rsidRPr="00BC4072">
        <w:rPr>
          <w:rFonts w:ascii="Times New Roman" w:hAnsi="Times New Roman" w:cs="Times New Roman"/>
          <w:b/>
          <w:bCs/>
        </w:rPr>
        <w:t>：层次系数和考核系数参考目录</w:t>
      </w:r>
      <w:r w:rsidRPr="00BC4072">
        <w:rPr>
          <w:rFonts w:ascii="Times New Roman" w:hAnsi="Times New Roman" w:cs="Times New Roman"/>
        </w:rPr>
        <w:t xml:space="preserve"> </w:t>
      </w: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65"/>
        <w:gridCol w:w="1276"/>
        <w:gridCol w:w="1418"/>
      </w:tblGrid>
      <w:tr w:rsidR="00976E50" w:rsidRPr="00BC4072" w14:paraId="56C20B4C" w14:textId="77777777" w:rsidTr="000A7A61">
        <w:trPr>
          <w:trHeight w:val="441"/>
          <w:jc w:val="center"/>
        </w:trPr>
        <w:tc>
          <w:tcPr>
            <w:tcW w:w="5665" w:type="dxa"/>
            <w:vAlign w:val="center"/>
          </w:tcPr>
          <w:p w14:paraId="3EA62E1D" w14:textId="77777777" w:rsidR="00976E50" w:rsidRPr="00BC4072" w:rsidRDefault="00976E50" w:rsidP="00976E50">
            <w:pPr>
              <w:jc w:val="center"/>
              <w:rPr>
                <w:rFonts w:ascii="Times New Roman" w:hAnsi="Times New Roman" w:cs="Times New Roman"/>
                <w:b/>
                <w:bCs/>
              </w:rPr>
            </w:pPr>
            <w:r w:rsidRPr="00BC4072">
              <w:rPr>
                <w:rFonts w:ascii="Times New Roman" w:hAnsi="Times New Roman" w:cs="Times New Roman"/>
                <w:b/>
                <w:bCs/>
              </w:rPr>
              <w:t>任职类别</w:t>
            </w:r>
          </w:p>
        </w:tc>
        <w:tc>
          <w:tcPr>
            <w:tcW w:w="1276" w:type="dxa"/>
            <w:vAlign w:val="center"/>
          </w:tcPr>
          <w:p w14:paraId="0843EA67" w14:textId="77777777" w:rsidR="00976E50" w:rsidRPr="00BC4072" w:rsidRDefault="00976E50" w:rsidP="00976E50">
            <w:pPr>
              <w:jc w:val="center"/>
              <w:rPr>
                <w:rFonts w:ascii="Times New Roman" w:hAnsi="Times New Roman" w:cs="Times New Roman"/>
                <w:b/>
                <w:bCs/>
              </w:rPr>
            </w:pPr>
            <w:r w:rsidRPr="00BC4072">
              <w:rPr>
                <w:rFonts w:ascii="Times New Roman" w:hAnsi="Times New Roman" w:cs="Times New Roman"/>
                <w:b/>
                <w:bCs/>
              </w:rPr>
              <w:t>层次系数</w:t>
            </w:r>
          </w:p>
        </w:tc>
        <w:tc>
          <w:tcPr>
            <w:tcW w:w="1418" w:type="dxa"/>
            <w:vAlign w:val="center"/>
          </w:tcPr>
          <w:p w14:paraId="3084190E" w14:textId="77777777" w:rsidR="00976E50" w:rsidRPr="00BC4072" w:rsidRDefault="00976E50" w:rsidP="00976E50">
            <w:pPr>
              <w:jc w:val="center"/>
              <w:rPr>
                <w:rFonts w:ascii="Times New Roman" w:hAnsi="Times New Roman" w:cs="Times New Roman"/>
                <w:b/>
                <w:bCs/>
              </w:rPr>
            </w:pPr>
            <w:r w:rsidRPr="00BC4072">
              <w:rPr>
                <w:rFonts w:ascii="Times New Roman" w:hAnsi="Times New Roman" w:cs="Times New Roman"/>
                <w:b/>
                <w:bCs/>
              </w:rPr>
              <w:t>考核系数</w:t>
            </w:r>
          </w:p>
        </w:tc>
      </w:tr>
      <w:tr w:rsidR="00976E50" w:rsidRPr="00BC4072" w14:paraId="6E95C5BE" w14:textId="77777777" w:rsidTr="000A7A61">
        <w:trPr>
          <w:trHeight w:val="2483"/>
          <w:jc w:val="center"/>
        </w:trPr>
        <w:tc>
          <w:tcPr>
            <w:tcW w:w="5665" w:type="dxa"/>
            <w:vAlign w:val="center"/>
          </w:tcPr>
          <w:p w14:paraId="6D383AF3" w14:textId="77777777" w:rsidR="00976E50" w:rsidRPr="00BC4072" w:rsidRDefault="00976E50" w:rsidP="00976E50">
            <w:pPr>
              <w:pStyle w:val="TableParagraph"/>
              <w:spacing w:before="48" w:line="304" w:lineRule="auto"/>
              <w:ind w:left="107" w:right="74"/>
              <w:jc w:val="both"/>
              <w:rPr>
                <w:rFonts w:ascii="Times New Roman" w:hAnsi="Times New Roman" w:cs="Times New Roman"/>
                <w:sz w:val="21"/>
              </w:rPr>
            </w:pPr>
            <w:r w:rsidRPr="00BC4072">
              <w:rPr>
                <w:rFonts w:ascii="Times New Roman" w:hAnsi="Times New Roman" w:cs="Times New Roman"/>
                <w:spacing w:val="-3"/>
                <w:sz w:val="21"/>
              </w:rPr>
              <w:t>助理辅导员，党支部书记，各班班长</w:t>
            </w:r>
            <w:r w:rsidRPr="00BC4072">
              <w:rPr>
                <w:rFonts w:ascii="Times New Roman" w:hAnsi="Times New Roman" w:cs="Times New Roman"/>
                <w:sz w:val="21"/>
              </w:rPr>
              <w:t>（</w:t>
            </w:r>
            <w:r w:rsidRPr="00BC4072">
              <w:rPr>
                <w:rFonts w:ascii="Times New Roman" w:hAnsi="Times New Roman" w:cs="Times New Roman"/>
                <w:spacing w:val="-3"/>
                <w:sz w:val="21"/>
              </w:rPr>
              <w:t>副班长</w:t>
            </w:r>
            <w:r w:rsidRPr="00BC4072">
              <w:rPr>
                <w:rFonts w:ascii="Times New Roman" w:hAnsi="Times New Roman" w:cs="Times New Roman"/>
                <w:sz w:val="21"/>
              </w:rPr>
              <w:t>）</w:t>
            </w:r>
            <w:r w:rsidRPr="00BC4072">
              <w:rPr>
                <w:rFonts w:ascii="Times New Roman" w:hAnsi="Times New Roman" w:cs="Times New Roman"/>
                <w:spacing w:val="-3"/>
                <w:sz w:val="21"/>
              </w:rPr>
              <w:t>、团支书、学习委员，校院学</w:t>
            </w:r>
            <w:r w:rsidRPr="00BC4072">
              <w:rPr>
                <w:rFonts w:ascii="Times New Roman" w:hAnsi="Times New Roman" w:cs="Times New Roman"/>
                <w:spacing w:val="-4"/>
                <w:sz w:val="21"/>
              </w:rPr>
              <w:t>生会、校园区自我管理委员会、青年志愿者协会</w:t>
            </w:r>
            <w:r w:rsidRPr="00BC4072">
              <w:rPr>
                <w:rFonts w:ascii="Times New Roman" w:hAnsi="Times New Roman" w:cs="Times New Roman"/>
                <w:spacing w:val="-3"/>
                <w:sz w:val="21"/>
              </w:rPr>
              <w:t>（</w:t>
            </w:r>
            <w:r w:rsidRPr="00BC4072">
              <w:rPr>
                <w:rFonts w:ascii="Times New Roman" w:hAnsi="Times New Roman" w:cs="Times New Roman"/>
                <w:spacing w:val="-1"/>
                <w:sz w:val="21"/>
              </w:rPr>
              <w:t>联合会</w:t>
            </w:r>
            <w:r w:rsidRPr="00BC4072">
              <w:rPr>
                <w:rFonts w:ascii="Times New Roman" w:hAnsi="Times New Roman" w:cs="Times New Roman"/>
                <w:spacing w:val="-5"/>
                <w:sz w:val="21"/>
              </w:rPr>
              <w:t>）</w:t>
            </w:r>
            <w:r w:rsidRPr="00BC4072">
              <w:rPr>
                <w:rFonts w:ascii="Times New Roman" w:hAnsi="Times New Roman" w:cs="Times New Roman"/>
                <w:spacing w:val="-3"/>
                <w:sz w:val="21"/>
              </w:rPr>
              <w:t>、</w:t>
            </w:r>
            <w:r w:rsidRPr="00BC4072">
              <w:rPr>
                <w:rFonts w:ascii="Times New Roman" w:hAnsi="Times New Roman" w:cs="Times New Roman"/>
                <w:sz w:val="21"/>
              </w:rPr>
              <w:t>3S</w:t>
            </w:r>
            <w:r w:rsidRPr="00BC4072">
              <w:rPr>
                <w:rFonts w:ascii="Times New Roman" w:hAnsi="Times New Roman" w:cs="Times New Roman"/>
                <w:spacing w:val="-8"/>
                <w:sz w:val="21"/>
              </w:rPr>
              <w:t xml:space="preserve"> </w:t>
            </w:r>
            <w:r w:rsidRPr="00BC4072">
              <w:rPr>
                <w:rFonts w:ascii="Times New Roman" w:hAnsi="Times New Roman" w:cs="Times New Roman"/>
                <w:spacing w:val="-8"/>
                <w:sz w:val="21"/>
              </w:rPr>
              <w:t>基地、校社团</w:t>
            </w:r>
            <w:r w:rsidRPr="00BC4072">
              <w:rPr>
                <w:rFonts w:ascii="Times New Roman" w:hAnsi="Times New Roman" w:cs="Times New Roman"/>
                <w:spacing w:val="-3"/>
                <w:sz w:val="21"/>
              </w:rPr>
              <w:t>联合会主席团成员，</w:t>
            </w:r>
            <w:proofErr w:type="gramStart"/>
            <w:r w:rsidRPr="00BC4072">
              <w:rPr>
                <w:rFonts w:ascii="Times New Roman" w:hAnsi="Times New Roman" w:cs="Times New Roman"/>
                <w:spacing w:val="-3"/>
                <w:sz w:val="21"/>
              </w:rPr>
              <w:t>校新闻</w:t>
            </w:r>
            <w:proofErr w:type="gramEnd"/>
            <w:r w:rsidRPr="00BC4072">
              <w:rPr>
                <w:rFonts w:ascii="Times New Roman" w:hAnsi="Times New Roman" w:cs="Times New Roman"/>
                <w:spacing w:val="-3"/>
                <w:sz w:val="21"/>
              </w:rPr>
              <w:t>中心记者团、广播台、电视台、扬华记者站、扬华技术部、青年传媒、校工会报道组、交大生活报、交大就业报主要负责人，院团总支主要负责人，</w:t>
            </w:r>
            <w:r w:rsidRPr="00BC4072">
              <w:rPr>
                <w:rFonts w:ascii="Times New Roman" w:hAnsi="Times New Roman" w:cs="Times New Roman"/>
                <w:sz w:val="21"/>
              </w:rPr>
              <w:t>in</w:t>
            </w:r>
            <w:r w:rsidRPr="00BC4072">
              <w:rPr>
                <w:rFonts w:ascii="Times New Roman" w:hAnsi="Times New Roman" w:cs="Times New Roman"/>
                <w:spacing w:val="-6"/>
                <w:sz w:val="21"/>
              </w:rPr>
              <w:t>传媒主要负责人，校企合作发展中心、学业发展中心、</w:t>
            </w:r>
            <w:r w:rsidRPr="00BC4072">
              <w:rPr>
                <w:rFonts w:ascii="Times New Roman" w:hAnsi="Times New Roman" w:cs="Times New Roman"/>
                <w:spacing w:val="-4"/>
                <w:sz w:val="21"/>
              </w:rPr>
              <w:t>学生事务中心、大学生职业生涯规划与就业指导中心、学生国际化事务部、校</w:t>
            </w:r>
            <w:r w:rsidRPr="00BC4072">
              <w:rPr>
                <w:rFonts w:ascii="Times New Roman" w:hAnsi="Times New Roman" w:cs="Times New Roman"/>
                <w:spacing w:val="-3"/>
                <w:sz w:val="21"/>
              </w:rPr>
              <w:t>友服务中心等主席团成员</w:t>
            </w:r>
          </w:p>
        </w:tc>
        <w:tc>
          <w:tcPr>
            <w:tcW w:w="1276" w:type="dxa"/>
            <w:vAlign w:val="center"/>
          </w:tcPr>
          <w:p w14:paraId="213A5C0A" w14:textId="77777777" w:rsidR="00976E50" w:rsidRPr="00BC4072" w:rsidRDefault="00976E50" w:rsidP="00976E50">
            <w:pPr>
              <w:pStyle w:val="TableParagraph"/>
              <w:spacing w:before="0"/>
              <w:ind w:left="192" w:right="79"/>
              <w:rPr>
                <w:rFonts w:ascii="Times New Roman" w:hAnsi="Times New Roman" w:cs="Times New Roman"/>
                <w:sz w:val="21"/>
              </w:rPr>
            </w:pPr>
            <w:r w:rsidRPr="00BC4072">
              <w:rPr>
                <w:rFonts w:ascii="Times New Roman" w:hAnsi="Times New Roman" w:cs="Times New Roman"/>
                <w:sz w:val="21"/>
              </w:rPr>
              <w:t>1</w:t>
            </w:r>
          </w:p>
        </w:tc>
        <w:tc>
          <w:tcPr>
            <w:tcW w:w="1418" w:type="dxa"/>
            <w:vAlign w:val="center"/>
          </w:tcPr>
          <w:p w14:paraId="56E9A481" w14:textId="77777777" w:rsidR="00976E50" w:rsidRPr="00BC4072" w:rsidRDefault="00976E50" w:rsidP="000E4682">
            <w:pPr>
              <w:pStyle w:val="TableParagraph"/>
              <w:spacing w:before="0" w:line="348" w:lineRule="auto"/>
              <w:ind w:left="106" w:right="141"/>
              <w:rPr>
                <w:rFonts w:ascii="Times New Roman" w:hAnsi="Times New Roman" w:cs="Times New Roman"/>
                <w:sz w:val="21"/>
              </w:rPr>
            </w:pPr>
            <w:r w:rsidRPr="00BC4072">
              <w:rPr>
                <w:rFonts w:ascii="Times New Roman" w:hAnsi="Times New Roman" w:cs="Times New Roman"/>
                <w:sz w:val="21"/>
              </w:rPr>
              <w:t>优：</w:t>
            </w:r>
            <w:r w:rsidRPr="00BC4072">
              <w:rPr>
                <w:rFonts w:ascii="Times New Roman" w:hAnsi="Times New Roman" w:cs="Times New Roman"/>
                <w:sz w:val="21"/>
              </w:rPr>
              <w:t>1</w:t>
            </w:r>
          </w:p>
          <w:p w14:paraId="5C58BD88" w14:textId="77777777" w:rsidR="00976E50" w:rsidRPr="00BC4072" w:rsidRDefault="00976E50" w:rsidP="00976E50">
            <w:pPr>
              <w:pStyle w:val="TableParagraph"/>
              <w:spacing w:before="0" w:line="348" w:lineRule="auto"/>
              <w:ind w:left="106" w:right="141"/>
              <w:rPr>
                <w:rFonts w:ascii="Times New Roman" w:hAnsi="Times New Roman" w:cs="Times New Roman"/>
                <w:sz w:val="21"/>
              </w:rPr>
            </w:pPr>
            <w:r w:rsidRPr="00BC4072">
              <w:rPr>
                <w:rFonts w:ascii="Times New Roman" w:hAnsi="Times New Roman" w:cs="Times New Roman"/>
                <w:sz w:val="21"/>
              </w:rPr>
              <w:t>良：</w:t>
            </w:r>
            <w:r w:rsidRPr="00BC4072">
              <w:rPr>
                <w:rFonts w:ascii="Times New Roman" w:hAnsi="Times New Roman" w:cs="Times New Roman"/>
                <w:sz w:val="21"/>
              </w:rPr>
              <w:t>0.8</w:t>
            </w:r>
          </w:p>
          <w:p w14:paraId="536BEDFC" w14:textId="77777777" w:rsidR="00976E50" w:rsidRPr="00BC4072" w:rsidRDefault="00976E50" w:rsidP="00976E50">
            <w:pPr>
              <w:pStyle w:val="TableParagraph"/>
              <w:spacing w:before="0" w:line="269" w:lineRule="exact"/>
              <w:ind w:left="107" w:right="141"/>
              <w:rPr>
                <w:rFonts w:ascii="Times New Roman" w:hAnsi="Times New Roman" w:cs="Times New Roman"/>
                <w:sz w:val="21"/>
              </w:rPr>
            </w:pPr>
            <w:r w:rsidRPr="00BC4072">
              <w:rPr>
                <w:rFonts w:ascii="Times New Roman" w:hAnsi="Times New Roman" w:cs="Times New Roman"/>
                <w:sz w:val="21"/>
              </w:rPr>
              <w:t>合格：</w:t>
            </w:r>
            <w:r w:rsidRPr="00BC4072">
              <w:rPr>
                <w:rFonts w:ascii="Times New Roman" w:hAnsi="Times New Roman" w:cs="Times New Roman"/>
                <w:sz w:val="21"/>
              </w:rPr>
              <w:t>0.6</w:t>
            </w:r>
          </w:p>
        </w:tc>
      </w:tr>
      <w:tr w:rsidR="00976E50" w:rsidRPr="00BC4072" w14:paraId="0FDCC2BD" w14:textId="77777777" w:rsidTr="000A7A61">
        <w:trPr>
          <w:trHeight w:val="2824"/>
          <w:jc w:val="center"/>
        </w:trPr>
        <w:tc>
          <w:tcPr>
            <w:tcW w:w="5665" w:type="dxa"/>
            <w:vAlign w:val="center"/>
          </w:tcPr>
          <w:p w14:paraId="02D00B21" w14:textId="77777777" w:rsidR="00976E50" w:rsidRPr="00BC4072" w:rsidRDefault="00976E50" w:rsidP="00976E50">
            <w:pPr>
              <w:pStyle w:val="TableParagraph"/>
              <w:spacing w:before="48" w:line="304" w:lineRule="auto"/>
              <w:ind w:left="107" w:right="-15"/>
              <w:jc w:val="both"/>
              <w:rPr>
                <w:rFonts w:ascii="Times New Roman" w:hAnsi="Times New Roman" w:cs="Times New Roman"/>
                <w:sz w:val="21"/>
              </w:rPr>
            </w:pPr>
            <w:r w:rsidRPr="00BC4072">
              <w:rPr>
                <w:rFonts w:ascii="Times New Roman" w:hAnsi="Times New Roman" w:cs="Times New Roman"/>
                <w:spacing w:val="-3"/>
                <w:sz w:val="21"/>
              </w:rPr>
              <w:t>党支部组织委员、宣传委员，其他班团干部，校院学生会、校园区自我管理委</w:t>
            </w:r>
            <w:r w:rsidRPr="00BC4072">
              <w:rPr>
                <w:rFonts w:ascii="Times New Roman" w:hAnsi="Times New Roman" w:cs="Times New Roman"/>
                <w:spacing w:val="-8"/>
                <w:sz w:val="21"/>
              </w:rPr>
              <w:t>员会、青年志愿者协会</w:t>
            </w:r>
            <w:r w:rsidRPr="00BC4072">
              <w:rPr>
                <w:rFonts w:ascii="Times New Roman" w:hAnsi="Times New Roman" w:cs="Times New Roman"/>
                <w:spacing w:val="-3"/>
                <w:sz w:val="21"/>
              </w:rPr>
              <w:t>（</w:t>
            </w:r>
            <w:r w:rsidRPr="00BC4072">
              <w:rPr>
                <w:rFonts w:ascii="Times New Roman" w:hAnsi="Times New Roman" w:cs="Times New Roman"/>
                <w:spacing w:val="-1"/>
                <w:sz w:val="21"/>
              </w:rPr>
              <w:t>联合会</w:t>
            </w:r>
            <w:r w:rsidRPr="00BC4072">
              <w:rPr>
                <w:rFonts w:ascii="Times New Roman" w:hAnsi="Times New Roman" w:cs="Times New Roman"/>
                <w:spacing w:val="-22"/>
                <w:sz w:val="21"/>
              </w:rPr>
              <w:t>）、</w:t>
            </w:r>
            <w:r w:rsidRPr="00BC4072">
              <w:rPr>
                <w:rFonts w:ascii="Times New Roman" w:hAnsi="Times New Roman" w:cs="Times New Roman"/>
                <w:sz w:val="21"/>
              </w:rPr>
              <w:t>3S</w:t>
            </w:r>
            <w:r w:rsidRPr="00BC4072">
              <w:rPr>
                <w:rFonts w:ascii="Times New Roman" w:hAnsi="Times New Roman" w:cs="Times New Roman"/>
                <w:spacing w:val="-9"/>
                <w:sz w:val="21"/>
              </w:rPr>
              <w:t>基地、校社团联合会各部部长、副部长，</w:t>
            </w:r>
            <w:r w:rsidRPr="00BC4072">
              <w:rPr>
                <w:rFonts w:ascii="Times New Roman" w:hAnsi="Times New Roman" w:cs="Times New Roman"/>
                <w:spacing w:val="-9"/>
                <w:sz w:val="21"/>
              </w:rPr>
              <w:t xml:space="preserve"> </w:t>
            </w:r>
            <w:proofErr w:type="gramStart"/>
            <w:r w:rsidRPr="00BC4072">
              <w:rPr>
                <w:rFonts w:ascii="Times New Roman" w:hAnsi="Times New Roman" w:cs="Times New Roman"/>
                <w:spacing w:val="-5"/>
                <w:sz w:val="21"/>
              </w:rPr>
              <w:t>校新闻</w:t>
            </w:r>
            <w:proofErr w:type="gramEnd"/>
            <w:r w:rsidRPr="00BC4072">
              <w:rPr>
                <w:rFonts w:ascii="Times New Roman" w:hAnsi="Times New Roman" w:cs="Times New Roman"/>
                <w:spacing w:val="-5"/>
                <w:sz w:val="21"/>
              </w:rPr>
              <w:t>中心记者团、广播台、电视台、扬华记者站、扬华技术部、青年传媒、</w:t>
            </w:r>
            <w:r w:rsidRPr="00BC4072">
              <w:rPr>
                <w:rFonts w:ascii="Times New Roman" w:hAnsi="Times New Roman" w:cs="Times New Roman"/>
                <w:spacing w:val="-10"/>
                <w:sz w:val="21"/>
              </w:rPr>
              <w:t>校工会报道组、交大生活报、交大就业报各部门部长、副部长，院团总支委员，</w:t>
            </w:r>
            <w:r w:rsidRPr="00BC4072">
              <w:rPr>
                <w:rFonts w:ascii="Times New Roman" w:hAnsi="Times New Roman" w:cs="Times New Roman"/>
                <w:spacing w:val="-10"/>
                <w:sz w:val="21"/>
              </w:rPr>
              <w:t>in</w:t>
            </w:r>
            <w:r w:rsidRPr="00BC4072">
              <w:rPr>
                <w:rFonts w:ascii="Times New Roman" w:hAnsi="Times New Roman" w:cs="Times New Roman"/>
                <w:spacing w:val="-13"/>
                <w:sz w:val="21"/>
              </w:rPr>
              <w:t>传媒各部部长、副部长，校企合作发展中心、学业发展中心、学生事务中心、</w:t>
            </w:r>
            <w:r w:rsidRPr="00BC4072">
              <w:rPr>
                <w:rFonts w:ascii="Times New Roman" w:hAnsi="Times New Roman" w:cs="Times New Roman"/>
                <w:spacing w:val="-6"/>
                <w:sz w:val="21"/>
              </w:rPr>
              <w:t>大学生职业生涯规划与就业指导中心、学生国际化事务部、校友服务中心各部</w:t>
            </w:r>
            <w:r w:rsidRPr="00BC4072">
              <w:rPr>
                <w:rFonts w:ascii="Times New Roman" w:hAnsi="Times New Roman" w:cs="Times New Roman"/>
                <w:spacing w:val="-4"/>
                <w:sz w:val="21"/>
              </w:rPr>
              <w:t>部长、副部长，各学生社团正副会长、正副理事长、团支部书记，院级辩论队</w:t>
            </w:r>
            <w:r w:rsidRPr="00BC4072">
              <w:rPr>
                <w:rFonts w:ascii="Times New Roman" w:hAnsi="Times New Roman" w:cs="Times New Roman"/>
                <w:spacing w:val="-3"/>
                <w:sz w:val="21"/>
              </w:rPr>
              <w:t>教练，各校企俱乐部主席、副主席</w:t>
            </w:r>
          </w:p>
        </w:tc>
        <w:tc>
          <w:tcPr>
            <w:tcW w:w="1276" w:type="dxa"/>
            <w:vAlign w:val="center"/>
          </w:tcPr>
          <w:p w14:paraId="0247A345" w14:textId="77777777" w:rsidR="00976E50" w:rsidRPr="00BC4072" w:rsidRDefault="00976E50" w:rsidP="00976E50">
            <w:pPr>
              <w:pStyle w:val="TableParagraph"/>
              <w:spacing w:before="0"/>
              <w:ind w:left="192" w:right="81"/>
              <w:rPr>
                <w:rFonts w:ascii="Times New Roman" w:hAnsi="Times New Roman" w:cs="Times New Roman"/>
                <w:sz w:val="21"/>
              </w:rPr>
            </w:pPr>
            <w:r w:rsidRPr="00BC4072">
              <w:rPr>
                <w:rFonts w:ascii="Times New Roman" w:hAnsi="Times New Roman" w:cs="Times New Roman"/>
                <w:sz w:val="21"/>
              </w:rPr>
              <w:t>0.8</w:t>
            </w:r>
          </w:p>
        </w:tc>
        <w:tc>
          <w:tcPr>
            <w:tcW w:w="1418" w:type="dxa"/>
            <w:vAlign w:val="center"/>
          </w:tcPr>
          <w:p w14:paraId="114F3CFA" w14:textId="77777777" w:rsidR="00976E50" w:rsidRPr="00BC4072" w:rsidRDefault="00976E50" w:rsidP="00976E50">
            <w:pPr>
              <w:pStyle w:val="TableParagraph"/>
              <w:spacing w:before="0" w:line="348" w:lineRule="auto"/>
              <w:ind w:left="106" w:right="141"/>
              <w:rPr>
                <w:rFonts w:ascii="Times New Roman" w:hAnsi="Times New Roman" w:cs="Times New Roman"/>
                <w:sz w:val="21"/>
              </w:rPr>
            </w:pPr>
            <w:r w:rsidRPr="00BC4072">
              <w:rPr>
                <w:rFonts w:ascii="Times New Roman" w:hAnsi="Times New Roman" w:cs="Times New Roman"/>
                <w:sz w:val="21"/>
              </w:rPr>
              <w:t>优</w:t>
            </w:r>
            <w:r w:rsidRPr="00BC4072">
              <w:rPr>
                <w:rFonts w:ascii="Times New Roman" w:hAnsi="Times New Roman" w:cs="Times New Roman"/>
                <w:sz w:val="21"/>
              </w:rPr>
              <w:t xml:space="preserve"> </w:t>
            </w:r>
            <w:r w:rsidRPr="00BC4072">
              <w:rPr>
                <w:rFonts w:ascii="Times New Roman" w:hAnsi="Times New Roman" w:cs="Times New Roman"/>
                <w:sz w:val="21"/>
              </w:rPr>
              <w:t>：</w:t>
            </w:r>
            <w:r w:rsidRPr="00BC4072">
              <w:rPr>
                <w:rFonts w:ascii="Times New Roman" w:hAnsi="Times New Roman" w:cs="Times New Roman"/>
                <w:sz w:val="21"/>
              </w:rPr>
              <w:t>1</w:t>
            </w:r>
          </w:p>
          <w:p w14:paraId="27E3020F" w14:textId="77777777" w:rsidR="00976E50" w:rsidRPr="00BC4072" w:rsidRDefault="00976E50" w:rsidP="00976E50">
            <w:pPr>
              <w:pStyle w:val="TableParagraph"/>
              <w:spacing w:before="0" w:line="348" w:lineRule="auto"/>
              <w:ind w:left="106" w:right="141"/>
              <w:rPr>
                <w:rFonts w:ascii="Times New Roman" w:hAnsi="Times New Roman" w:cs="Times New Roman"/>
                <w:sz w:val="21"/>
              </w:rPr>
            </w:pPr>
            <w:r w:rsidRPr="00BC4072">
              <w:rPr>
                <w:rFonts w:ascii="Times New Roman" w:hAnsi="Times New Roman" w:cs="Times New Roman"/>
                <w:sz w:val="21"/>
              </w:rPr>
              <w:t>良：</w:t>
            </w:r>
            <w:r w:rsidRPr="00BC4072">
              <w:rPr>
                <w:rFonts w:ascii="Times New Roman" w:hAnsi="Times New Roman" w:cs="Times New Roman"/>
                <w:sz w:val="21"/>
              </w:rPr>
              <w:t>0.8</w:t>
            </w:r>
          </w:p>
          <w:p w14:paraId="4AD2B0FD" w14:textId="77777777" w:rsidR="00976E50" w:rsidRPr="00BC4072" w:rsidRDefault="00976E50" w:rsidP="00976E50">
            <w:pPr>
              <w:pStyle w:val="TableParagraph"/>
              <w:spacing w:before="0" w:line="348" w:lineRule="auto"/>
              <w:ind w:left="106" w:right="141"/>
              <w:rPr>
                <w:rFonts w:ascii="Times New Roman" w:hAnsi="Times New Roman" w:cs="Times New Roman"/>
                <w:sz w:val="21"/>
              </w:rPr>
            </w:pPr>
            <w:r w:rsidRPr="00BC4072">
              <w:rPr>
                <w:rFonts w:ascii="Times New Roman" w:hAnsi="Times New Roman" w:cs="Times New Roman"/>
                <w:sz w:val="21"/>
              </w:rPr>
              <w:t>合格：</w:t>
            </w:r>
            <w:r w:rsidRPr="00BC4072">
              <w:rPr>
                <w:rFonts w:ascii="Times New Roman" w:hAnsi="Times New Roman" w:cs="Times New Roman"/>
                <w:sz w:val="21"/>
              </w:rPr>
              <w:t>0.6</w:t>
            </w:r>
          </w:p>
        </w:tc>
      </w:tr>
      <w:tr w:rsidR="00976E50" w:rsidRPr="00BC4072" w14:paraId="1562B4E4" w14:textId="77777777" w:rsidTr="000A7A61">
        <w:trPr>
          <w:trHeight w:val="1461"/>
          <w:jc w:val="center"/>
        </w:trPr>
        <w:tc>
          <w:tcPr>
            <w:tcW w:w="5665" w:type="dxa"/>
            <w:vAlign w:val="center"/>
          </w:tcPr>
          <w:p w14:paraId="2327848F" w14:textId="77777777" w:rsidR="00976E50" w:rsidRPr="00BC4072" w:rsidRDefault="00976E50" w:rsidP="00976E50">
            <w:pPr>
              <w:pStyle w:val="TableParagraph"/>
              <w:spacing w:before="48" w:line="302" w:lineRule="auto"/>
              <w:ind w:left="107" w:right="19"/>
              <w:jc w:val="both"/>
              <w:rPr>
                <w:rFonts w:ascii="Times New Roman" w:hAnsi="Times New Roman" w:cs="Times New Roman"/>
                <w:sz w:val="21"/>
              </w:rPr>
            </w:pPr>
            <w:r w:rsidRPr="00BC4072">
              <w:rPr>
                <w:rFonts w:ascii="Times New Roman" w:hAnsi="Times New Roman" w:cs="Times New Roman"/>
                <w:spacing w:val="-3"/>
                <w:sz w:val="21"/>
              </w:rPr>
              <w:t>校院学生会、校园区自我管理委员会、青年志愿者协会（</w:t>
            </w:r>
            <w:r w:rsidRPr="00BC4072">
              <w:rPr>
                <w:rFonts w:ascii="Times New Roman" w:hAnsi="Times New Roman" w:cs="Times New Roman"/>
                <w:spacing w:val="-2"/>
                <w:sz w:val="21"/>
              </w:rPr>
              <w:t>联合会</w:t>
            </w:r>
            <w:r w:rsidRPr="00BC4072">
              <w:rPr>
                <w:rFonts w:ascii="Times New Roman" w:hAnsi="Times New Roman" w:cs="Times New Roman"/>
                <w:spacing w:val="-3"/>
                <w:sz w:val="21"/>
              </w:rPr>
              <w:t>）</w:t>
            </w:r>
            <w:r w:rsidRPr="00BC4072">
              <w:rPr>
                <w:rFonts w:ascii="Times New Roman" w:hAnsi="Times New Roman" w:cs="Times New Roman"/>
                <w:sz w:val="21"/>
              </w:rPr>
              <w:t>、</w:t>
            </w:r>
            <w:r w:rsidRPr="00BC4072">
              <w:rPr>
                <w:rFonts w:ascii="Times New Roman" w:hAnsi="Times New Roman" w:cs="Times New Roman"/>
                <w:sz w:val="21"/>
              </w:rPr>
              <w:t>3S</w:t>
            </w:r>
            <w:r w:rsidRPr="00BC4072">
              <w:rPr>
                <w:rFonts w:ascii="Times New Roman" w:hAnsi="Times New Roman" w:cs="Times New Roman"/>
                <w:spacing w:val="-12"/>
                <w:sz w:val="21"/>
              </w:rPr>
              <w:t>基地、</w:t>
            </w:r>
            <w:r w:rsidRPr="00BC4072">
              <w:rPr>
                <w:rFonts w:ascii="Times New Roman" w:hAnsi="Times New Roman" w:cs="Times New Roman"/>
                <w:spacing w:val="-3"/>
                <w:sz w:val="21"/>
              </w:rPr>
              <w:t>校社团联合会各部委员，</w:t>
            </w:r>
            <w:proofErr w:type="gramStart"/>
            <w:r w:rsidRPr="00BC4072">
              <w:rPr>
                <w:rFonts w:ascii="Times New Roman" w:hAnsi="Times New Roman" w:cs="Times New Roman"/>
                <w:spacing w:val="-3"/>
                <w:sz w:val="21"/>
              </w:rPr>
              <w:t>校新闻</w:t>
            </w:r>
            <w:proofErr w:type="gramEnd"/>
            <w:r w:rsidRPr="00BC4072">
              <w:rPr>
                <w:rFonts w:ascii="Times New Roman" w:hAnsi="Times New Roman" w:cs="Times New Roman"/>
                <w:spacing w:val="-3"/>
                <w:sz w:val="21"/>
              </w:rPr>
              <w:t>中心记者团、广播台、电视台、扬华记者站、扬华技术部、青年传媒、校工会报道组、交大生活报、交大就业报等记者、骨干，各学生社团部长、副部长，校院辩论队成员，各校企俱乐部部长、副部长</w:t>
            </w:r>
          </w:p>
        </w:tc>
        <w:tc>
          <w:tcPr>
            <w:tcW w:w="1276" w:type="dxa"/>
            <w:vAlign w:val="center"/>
          </w:tcPr>
          <w:p w14:paraId="3E1528C2" w14:textId="77777777" w:rsidR="00976E50" w:rsidRPr="00BC4072" w:rsidRDefault="00976E50" w:rsidP="00976E50">
            <w:pPr>
              <w:pStyle w:val="TableParagraph"/>
              <w:spacing w:before="0"/>
              <w:ind w:left="192" w:right="81"/>
              <w:rPr>
                <w:rFonts w:ascii="Times New Roman" w:hAnsi="Times New Roman" w:cs="Times New Roman"/>
                <w:sz w:val="21"/>
              </w:rPr>
            </w:pPr>
            <w:r w:rsidRPr="00BC4072">
              <w:rPr>
                <w:rFonts w:ascii="Times New Roman" w:hAnsi="Times New Roman" w:cs="Times New Roman"/>
                <w:sz w:val="21"/>
              </w:rPr>
              <w:t>0.6</w:t>
            </w:r>
          </w:p>
        </w:tc>
        <w:tc>
          <w:tcPr>
            <w:tcW w:w="1418" w:type="dxa"/>
            <w:vAlign w:val="center"/>
          </w:tcPr>
          <w:p w14:paraId="4CC966E7" w14:textId="77777777" w:rsidR="00976E50" w:rsidRPr="00BC4072" w:rsidRDefault="00976E50" w:rsidP="00976E50">
            <w:pPr>
              <w:pStyle w:val="TableParagraph"/>
              <w:spacing w:before="0" w:line="348" w:lineRule="auto"/>
              <w:ind w:left="106" w:right="141"/>
              <w:rPr>
                <w:rFonts w:ascii="Times New Roman" w:hAnsi="Times New Roman" w:cs="Times New Roman"/>
                <w:sz w:val="21"/>
              </w:rPr>
            </w:pPr>
            <w:r w:rsidRPr="00BC4072">
              <w:rPr>
                <w:rFonts w:ascii="Times New Roman" w:hAnsi="Times New Roman" w:cs="Times New Roman"/>
                <w:sz w:val="21"/>
              </w:rPr>
              <w:t>优：</w:t>
            </w:r>
            <w:r w:rsidRPr="00BC4072">
              <w:rPr>
                <w:rFonts w:ascii="Times New Roman" w:hAnsi="Times New Roman" w:cs="Times New Roman"/>
                <w:sz w:val="21"/>
              </w:rPr>
              <w:t>1</w:t>
            </w:r>
          </w:p>
          <w:p w14:paraId="657D903F" w14:textId="77777777" w:rsidR="00976E50" w:rsidRPr="00BC4072" w:rsidRDefault="00976E50" w:rsidP="00976E50">
            <w:pPr>
              <w:pStyle w:val="TableParagraph"/>
              <w:spacing w:before="0" w:line="348" w:lineRule="auto"/>
              <w:ind w:left="106" w:right="141"/>
              <w:rPr>
                <w:rFonts w:ascii="Times New Roman" w:hAnsi="Times New Roman" w:cs="Times New Roman"/>
                <w:sz w:val="21"/>
              </w:rPr>
            </w:pPr>
            <w:r w:rsidRPr="00BC4072">
              <w:rPr>
                <w:rFonts w:ascii="Times New Roman" w:hAnsi="Times New Roman" w:cs="Times New Roman"/>
                <w:sz w:val="21"/>
              </w:rPr>
              <w:t>良：</w:t>
            </w:r>
            <w:r w:rsidRPr="00BC4072">
              <w:rPr>
                <w:rFonts w:ascii="Times New Roman" w:hAnsi="Times New Roman" w:cs="Times New Roman"/>
                <w:sz w:val="21"/>
              </w:rPr>
              <w:t>0.8</w:t>
            </w:r>
          </w:p>
          <w:p w14:paraId="1D13A30C" w14:textId="77777777" w:rsidR="00976E50" w:rsidRPr="00BC4072" w:rsidRDefault="00976E50" w:rsidP="00976E50">
            <w:pPr>
              <w:pStyle w:val="TableParagraph"/>
              <w:spacing w:before="0" w:line="348" w:lineRule="auto"/>
              <w:ind w:left="106" w:right="141"/>
              <w:rPr>
                <w:rFonts w:ascii="Times New Roman" w:hAnsi="Times New Roman" w:cs="Times New Roman"/>
                <w:sz w:val="21"/>
              </w:rPr>
            </w:pPr>
            <w:r w:rsidRPr="00BC4072">
              <w:rPr>
                <w:rFonts w:ascii="Times New Roman" w:hAnsi="Times New Roman" w:cs="Times New Roman"/>
                <w:sz w:val="21"/>
              </w:rPr>
              <w:t>合格：</w:t>
            </w:r>
            <w:r w:rsidRPr="00BC4072">
              <w:rPr>
                <w:rFonts w:ascii="Times New Roman" w:hAnsi="Times New Roman" w:cs="Times New Roman"/>
                <w:sz w:val="21"/>
              </w:rPr>
              <w:t>0.6</w:t>
            </w:r>
          </w:p>
        </w:tc>
      </w:tr>
    </w:tbl>
    <w:p w14:paraId="06C244C8" w14:textId="77777777" w:rsidR="00976E50" w:rsidRPr="00BC4072" w:rsidRDefault="00976E50" w:rsidP="00976E50">
      <w:pPr>
        <w:pStyle w:val="af1"/>
        <w:spacing w:before="240" w:line="360" w:lineRule="auto"/>
        <w:rPr>
          <w:rFonts w:ascii="Times New Roman" w:hAnsi="Times New Roman" w:cs="Times New Roman"/>
          <w:b/>
          <w:bCs/>
          <w:color w:val="000000" w:themeColor="text1"/>
        </w:rPr>
      </w:pPr>
      <w:r w:rsidRPr="00BC4072">
        <w:rPr>
          <w:rFonts w:ascii="Times New Roman" w:hAnsi="Times New Roman" w:cs="Times New Roman"/>
          <w:b/>
          <w:bCs/>
          <w:color w:val="000000" w:themeColor="text1"/>
        </w:rPr>
        <w:t>备注：</w:t>
      </w:r>
    </w:p>
    <w:p w14:paraId="65D557BD" w14:textId="77777777" w:rsidR="00976E50" w:rsidRPr="00BC4072" w:rsidRDefault="00976E50" w:rsidP="00976E50">
      <w:pPr>
        <w:pStyle w:val="af4"/>
        <w:numPr>
          <w:ilvl w:val="0"/>
          <w:numId w:val="6"/>
        </w:numPr>
        <w:spacing w:line="360" w:lineRule="auto"/>
        <w:ind w:leftChars="65" w:left="558" w:rightChars="141" w:right="296" w:hangingChars="176" w:hanging="422"/>
        <w:jc w:val="both"/>
        <w:rPr>
          <w:rFonts w:ascii="Times New Roman" w:hAnsi="Times New Roman" w:cs="Times New Roman"/>
          <w:sz w:val="24"/>
          <w:szCs w:val="24"/>
        </w:rPr>
      </w:pPr>
      <w:r w:rsidRPr="00BC4072">
        <w:rPr>
          <w:rFonts w:ascii="Times New Roman" w:hAnsi="Times New Roman" w:cs="Times New Roman"/>
          <w:sz w:val="24"/>
          <w:szCs w:val="24"/>
        </w:rPr>
        <w:t>可以认定为</w:t>
      </w:r>
      <w:r w:rsidRPr="00BC4072">
        <w:rPr>
          <w:rFonts w:ascii="Times New Roman" w:hAnsi="Times New Roman" w:cs="Times New Roman"/>
          <w:sz w:val="24"/>
          <w:szCs w:val="24"/>
        </w:rPr>
        <w:t>“</w:t>
      </w:r>
      <w:r w:rsidRPr="00BC4072">
        <w:rPr>
          <w:rFonts w:ascii="Times New Roman" w:hAnsi="Times New Roman" w:cs="Times New Roman"/>
          <w:sz w:val="24"/>
          <w:szCs w:val="24"/>
        </w:rPr>
        <w:t>优</w:t>
      </w:r>
      <w:r w:rsidRPr="00BC4072">
        <w:rPr>
          <w:rFonts w:ascii="Times New Roman" w:hAnsi="Times New Roman" w:cs="Times New Roman"/>
          <w:sz w:val="24"/>
          <w:szCs w:val="24"/>
        </w:rPr>
        <w:t>”</w:t>
      </w:r>
      <w:r w:rsidRPr="00BC4072">
        <w:rPr>
          <w:rFonts w:ascii="Times New Roman" w:hAnsi="Times New Roman" w:cs="Times New Roman"/>
          <w:sz w:val="24"/>
          <w:szCs w:val="24"/>
        </w:rPr>
        <w:t>的情形：任职期间获得校级表彰（校级表彰：优秀学生干部、精神文明建设积极分子</w:t>
      </w:r>
      <w:r w:rsidRPr="00BC4072">
        <w:rPr>
          <w:rFonts w:ascii="Times New Roman" w:hAnsi="Times New Roman" w:cs="Times New Roman"/>
          <w:sz w:val="24"/>
          <w:szCs w:val="24"/>
        </w:rPr>
        <w:t>/</w:t>
      </w:r>
      <w:r w:rsidRPr="00BC4072">
        <w:rPr>
          <w:rFonts w:ascii="Times New Roman" w:hAnsi="Times New Roman" w:cs="Times New Roman"/>
          <w:sz w:val="24"/>
          <w:szCs w:val="24"/>
        </w:rPr>
        <w:t>明诚奖、优秀团干部、优秀团员、优秀党</w:t>
      </w:r>
      <w:r w:rsidRPr="00BC4072">
        <w:rPr>
          <w:rFonts w:ascii="Times New Roman" w:hAnsi="Times New Roman" w:cs="Times New Roman"/>
          <w:sz w:val="24"/>
          <w:szCs w:val="24"/>
        </w:rPr>
        <w:lastRenderedPageBreak/>
        <w:t>务工作者、优秀共产党员、</w:t>
      </w:r>
      <w:r w:rsidRPr="00BC4072">
        <w:rPr>
          <w:rFonts w:ascii="Times New Roman" w:hAnsi="Times New Roman" w:cs="Times New Roman"/>
          <w:sz w:val="24"/>
          <w:szCs w:val="24"/>
        </w:rPr>
        <w:t>“</w:t>
      </w:r>
      <w:r w:rsidRPr="00BC4072">
        <w:rPr>
          <w:rFonts w:ascii="Times New Roman" w:hAnsi="Times New Roman" w:cs="Times New Roman"/>
          <w:sz w:val="24"/>
          <w:szCs w:val="24"/>
        </w:rPr>
        <w:t>三好学生标兵</w:t>
      </w:r>
      <w:r w:rsidRPr="00BC4072">
        <w:rPr>
          <w:rFonts w:ascii="Times New Roman" w:hAnsi="Times New Roman" w:cs="Times New Roman"/>
          <w:sz w:val="24"/>
          <w:szCs w:val="24"/>
        </w:rPr>
        <w:t>”</w:t>
      </w:r>
      <w:r w:rsidRPr="00BC4072">
        <w:rPr>
          <w:rFonts w:ascii="Times New Roman" w:hAnsi="Times New Roman" w:cs="Times New Roman"/>
          <w:sz w:val="24"/>
          <w:szCs w:val="24"/>
        </w:rPr>
        <w:t>、</w:t>
      </w:r>
      <w:r w:rsidRPr="00BC4072">
        <w:rPr>
          <w:rFonts w:ascii="Times New Roman" w:hAnsi="Times New Roman" w:cs="Times New Roman"/>
          <w:sz w:val="24"/>
          <w:szCs w:val="24"/>
        </w:rPr>
        <w:t>“</w:t>
      </w:r>
      <w:r w:rsidRPr="00BC4072">
        <w:rPr>
          <w:rFonts w:ascii="Times New Roman" w:hAnsi="Times New Roman" w:cs="Times New Roman"/>
          <w:sz w:val="24"/>
          <w:szCs w:val="24"/>
        </w:rPr>
        <w:t>三好学生</w:t>
      </w:r>
      <w:r w:rsidRPr="00BC4072">
        <w:rPr>
          <w:rFonts w:ascii="Times New Roman" w:hAnsi="Times New Roman" w:cs="Times New Roman"/>
          <w:sz w:val="24"/>
          <w:szCs w:val="24"/>
        </w:rPr>
        <w:t>”</w:t>
      </w:r>
      <w:r w:rsidRPr="00BC4072">
        <w:rPr>
          <w:rFonts w:ascii="Times New Roman" w:hAnsi="Times New Roman" w:cs="Times New Roman"/>
          <w:sz w:val="24"/>
          <w:szCs w:val="24"/>
        </w:rPr>
        <w:t>等）；经班级认可，所在班级该学年获得</w:t>
      </w:r>
      <w:r w:rsidRPr="00BC4072">
        <w:rPr>
          <w:rFonts w:ascii="Times New Roman" w:hAnsi="Times New Roman" w:cs="Times New Roman"/>
          <w:sz w:val="24"/>
          <w:szCs w:val="24"/>
        </w:rPr>
        <w:t>“</w:t>
      </w:r>
      <w:r w:rsidRPr="00BC4072">
        <w:rPr>
          <w:rFonts w:ascii="Times New Roman" w:hAnsi="Times New Roman" w:cs="Times New Roman"/>
          <w:sz w:val="24"/>
          <w:szCs w:val="24"/>
        </w:rPr>
        <w:t>忠忱班集体</w:t>
      </w:r>
      <w:r w:rsidRPr="00BC4072">
        <w:rPr>
          <w:rFonts w:ascii="Times New Roman" w:hAnsi="Times New Roman" w:cs="Times New Roman"/>
          <w:sz w:val="24"/>
          <w:szCs w:val="24"/>
        </w:rPr>
        <w:t>”</w:t>
      </w:r>
      <w:r w:rsidRPr="00BC4072">
        <w:rPr>
          <w:rFonts w:ascii="Times New Roman" w:hAnsi="Times New Roman" w:cs="Times New Roman"/>
          <w:sz w:val="24"/>
          <w:szCs w:val="24"/>
        </w:rPr>
        <w:t>、校级先进班集体（优秀班集体）、校级特色班集体及以上荣誉；经班级认可，所在团支部该年度获得校级及</w:t>
      </w:r>
      <w:proofErr w:type="gramStart"/>
      <w:r w:rsidRPr="00BC4072">
        <w:rPr>
          <w:rFonts w:ascii="Times New Roman" w:hAnsi="Times New Roman" w:cs="Times New Roman"/>
          <w:sz w:val="24"/>
          <w:szCs w:val="24"/>
        </w:rPr>
        <w:t>以上五四</w:t>
      </w:r>
      <w:proofErr w:type="gramEnd"/>
      <w:r w:rsidRPr="00BC4072">
        <w:rPr>
          <w:rFonts w:ascii="Times New Roman" w:hAnsi="Times New Roman" w:cs="Times New Roman"/>
          <w:sz w:val="24"/>
          <w:szCs w:val="24"/>
        </w:rPr>
        <w:t>红旗团支部（十佳团支部）。</w:t>
      </w:r>
      <w:r w:rsidRPr="00BC4072">
        <w:rPr>
          <w:rFonts w:ascii="Times New Roman" w:hAnsi="Times New Roman" w:cs="Times New Roman"/>
          <w:sz w:val="24"/>
          <w:szCs w:val="24"/>
        </w:rPr>
        <w:t xml:space="preserve"> </w:t>
      </w:r>
    </w:p>
    <w:p w14:paraId="4493D882" w14:textId="77777777" w:rsidR="00976E50" w:rsidRPr="00BC4072" w:rsidRDefault="00976E50" w:rsidP="00976E50">
      <w:pPr>
        <w:pStyle w:val="af4"/>
        <w:numPr>
          <w:ilvl w:val="0"/>
          <w:numId w:val="6"/>
        </w:numPr>
        <w:spacing w:line="360" w:lineRule="auto"/>
        <w:ind w:leftChars="65" w:left="558" w:rightChars="141" w:right="296" w:hangingChars="176" w:hanging="422"/>
        <w:jc w:val="both"/>
        <w:rPr>
          <w:rFonts w:ascii="Times New Roman" w:hAnsi="Times New Roman" w:cs="Times New Roman"/>
          <w:sz w:val="24"/>
          <w:szCs w:val="24"/>
        </w:rPr>
      </w:pPr>
      <w:r w:rsidRPr="00BC4072">
        <w:rPr>
          <w:rFonts w:ascii="Times New Roman" w:hAnsi="Times New Roman" w:cs="Times New Roman"/>
          <w:sz w:val="24"/>
          <w:szCs w:val="24"/>
        </w:rPr>
        <w:t>除认定为</w:t>
      </w:r>
      <w:r w:rsidRPr="00BC4072">
        <w:rPr>
          <w:rFonts w:ascii="Times New Roman" w:hAnsi="Times New Roman" w:cs="Times New Roman"/>
          <w:sz w:val="24"/>
          <w:szCs w:val="24"/>
        </w:rPr>
        <w:t>“</w:t>
      </w:r>
      <w:r w:rsidRPr="00BC4072">
        <w:rPr>
          <w:rFonts w:ascii="Times New Roman" w:hAnsi="Times New Roman" w:cs="Times New Roman"/>
          <w:sz w:val="24"/>
          <w:szCs w:val="24"/>
        </w:rPr>
        <w:t>优</w:t>
      </w:r>
      <w:r w:rsidRPr="00BC4072">
        <w:rPr>
          <w:rFonts w:ascii="Times New Roman" w:hAnsi="Times New Roman" w:cs="Times New Roman"/>
          <w:sz w:val="24"/>
          <w:szCs w:val="24"/>
        </w:rPr>
        <w:t>”</w:t>
      </w:r>
      <w:r w:rsidRPr="00BC4072">
        <w:rPr>
          <w:rFonts w:ascii="Times New Roman" w:hAnsi="Times New Roman" w:cs="Times New Roman"/>
          <w:sz w:val="24"/>
          <w:szCs w:val="24"/>
        </w:rPr>
        <w:t>的情形外，其他任职期间的任职层次考核系数以学生组织证明为准，证明应包括学生基本信息，任职岗位，任职层次，任职时间和考核结果（优、良、合格、不合格），证明应指导老师签字，管理单位盖章。</w:t>
      </w:r>
      <w:r w:rsidRPr="00BC4072">
        <w:rPr>
          <w:rFonts w:ascii="Times New Roman" w:hAnsi="Times New Roman" w:cs="Times New Roman"/>
          <w:sz w:val="24"/>
          <w:szCs w:val="24"/>
        </w:rPr>
        <w:t xml:space="preserve"> </w:t>
      </w:r>
    </w:p>
    <w:p w14:paraId="6915958D" w14:textId="35806E9D" w:rsidR="00976E50" w:rsidRPr="00BC4072" w:rsidRDefault="00976E50" w:rsidP="007D7BB2">
      <w:pPr>
        <w:pStyle w:val="af4"/>
        <w:numPr>
          <w:ilvl w:val="0"/>
          <w:numId w:val="6"/>
        </w:numPr>
        <w:spacing w:line="360" w:lineRule="auto"/>
        <w:ind w:leftChars="65" w:left="558" w:rightChars="141" w:right="296" w:hangingChars="176" w:hanging="422"/>
        <w:jc w:val="both"/>
        <w:rPr>
          <w:rFonts w:ascii="Times New Roman" w:hAnsi="Times New Roman" w:cs="Times New Roman"/>
          <w:sz w:val="24"/>
          <w:szCs w:val="24"/>
        </w:rPr>
      </w:pPr>
      <w:r w:rsidRPr="00BC4072">
        <w:rPr>
          <w:rFonts w:ascii="Times New Roman" w:hAnsi="Times New Roman" w:cs="Times New Roman"/>
          <w:sz w:val="24"/>
          <w:szCs w:val="24"/>
        </w:rPr>
        <w:t>新成立的学生组织加分由学院</w:t>
      </w:r>
      <w:r w:rsidR="00743762" w:rsidRPr="00BC4072">
        <w:rPr>
          <w:rFonts w:ascii="Times New Roman" w:hAnsi="Times New Roman" w:cs="Times New Roman"/>
          <w:sz w:val="24"/>
          <w:szCs w:val="24"/>
        </w:rPr>
        <w:t>推免生专家审核小组</w:t>
      </w:r>
      <w:r w:rsidRPr="00BC4072">
        <w:rPr>
          <w:rFonts w:ascii="Times New Roman" w:hAnsi="Times New Roman" w:cs="Times New Roman"/>
          <w:sz w:val="24"/>
          <w:szCs w:val="24"/>
        </w:rPr>
        <w:t>讨论决定。</w:t>
      </w:r>
    </w:p>
    <w:p w14:paraId="22DDA6F6" w14:textId="77777777" w:rsidR="00976E50" w:rsidRPr="00BC4072" w:rsidRDefault="00976E50" w:rsidP="00976E50">
      <w:pPr>
        <w:pStyle w:val="af1"/>
        <w:spacing w:before="158" w:after="240" w:line="276" w:lineRule="auto"/>
        <w:ind w:right="230"/>
        <w:rPr>
          <w:rFonts w:ascii="Times New Roman" w:eastAsia="黑体" w:hAnsi="Times New Roman" w:cs="Times New Roman"/>
          <w:b/>
          <w:bCs/>
          <w:sz w:val="28"/>
          <w:szCs w:val="28"/>
        </w:rPr>
      </w:pPr>
      <w:r w:rsidRPr="00BC4072">
        <w:rPr>
          <w:rFonts w:ascii="Times New Roman" w:eastAsia="黑体" w:hAnsi="Times New Roman" w:cs="Times New Roman"/>
          <w:b/>
          <w:bCs/>
          <w:sz w:val="28"/>
          <w:szCs w:val="28"/>
        </w:rPr>
        <w:t>四、外语能力类</w:t>
      </w:r>
    </w:p>
    <w:p w14:paraId="2C5AFA6B" w14:textId="2ADCFF20" w:rsidR="00976E50" w:rsidRPr="00BC4072" w:rsidRDefault="00976E50" w:rsidP="00976E50">
      <w:pPr>
        <w:pStyle w:val="af1"/>
        <w:spacing w:line="276" w:lineRule="auto"/>
        <w:ind w:rightChars="77" w:right="162" w:firstLineChars="200" w:firstLine="480"/>
        <w:jc w:val="both"/>
        <w:rPr>
          <w:rFonts w:ascii="Times New Roman" w:hAnsi="Times New Roman" w:cs="Times New Roman"/>
          <w:spacing w:val="-2"/>
        </w:rPr>
      </w:pPr>
      <w:r w:rsidRPr="00BC4072">
        <w:rPr>
          <w:rFonts w:ascii="Times New Roman" w:hAnsi="Times New Roman" w:cs="Times New Roman"/>
        </w:rPr>
        <w:t>全国大学外语六级笔试成绩不低于</w:t>
      </w:r>
      <w:r w:rsidRPr="00BC4072">
        <w:rPr>
          <w:rFonts w:ascii="Times New Roman" w:hAnsi="Times New Roman" w:cs="Times New Roman"/>
        </w:rPr>
        <w:t>510</w:t>
      </w:r>
      <w:r w:rsidRPr="00BC4072">
        <w:rPr>
          <w:rFonts w:ascii="Times New Roman" w:hAnsi="Times New Roman" w:cs="Times New Roman"/>
        </w:rPr>
        <w:t>分的加</w:t>
      </w:r>
      <w:r w:rsidRPr="00BC4072">
        <w:rPr>
          <w:rFonts w:ascii="Times New Roman" w:hAnsi="Times New Roman" w:cs="Times New Roman"/>
        </w:rPr>
        <w:t>0.5</w:t>
      </w:r>
      <w:r w:rsidRPr="00BC4072">
        <w:rPr>
          <w:rFonts w:ascii="Times New Roman" w:hAnsi="Times New Roman" w:cs="Times New Roman"/>
        </w:rPr>
        <w:t>分。</w:t>
      </w:r>
    </w:p>
    <w:p w14:paraId="4013343B" w14:textId="77777777" w:rsidR="00976E50" w:rsidRPr="00BC4072" w:rsidRDefault="00976E50" w:rsidP="00976E50">
      <w:pPr>
        <w:pStyle w:val="af1"/>
        <w:spacing w:before="158" w:after="240" w:line="276" w:lineRule="auto"/>
        <w:ind w:right="230"/>
        <w:rPr>
          <w:rFonts w:ascii="Times New Roman" w:eastAsia="黑体" w:hAnsi="Times New Roman" w:cs="Times New Roman"/>
          <w:b/>
          <w:bCs/>
          <w:sz w:val="28"/>
          <w:szCs w:val="28"/>
        </w:rPr>
      </w:pPr>
      <w:r w:rsidRPr="00BC4072">
        <w:rPr>
          <w:rFonts w:ascii="Times New Roman" w:eastAsia="黑体" w:hAnsi="Times New Roman" w:cs="Times New Roman"/>
          <w:b/>
          <w:bCs/>
          <w:sz w:val="28"/>
          <w:szCs w:val="28"/>
        </w:rPr>
        <w:t>五、其他类</w:t>
      </w:r>
    </w:p>
    <w:tbl>
      <w:tblPr>
        <w:tblW w:w="7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700"/>
      </w:tblGrid>
      <w:tr w:rsidR="00976E50" w:rsidRPr="00BC4072" w14:paraId="0AF3108C" w14:textId="77777777" w:rsidTr="00976E50">
        <w:trPr>
          <w:cantSplit/>
          <w:jc w:val="center"/>
        </w:trPr>
        <w:tc>
          <w:tcPr>
            <w:tcW w:w="4537" w:type="dxa"/>
            <w:vAlign w:val="center"/>
          </w:tcPr>
          <w:p w14:paraId="3BC7A070" w14:textId="77777777" w:rsidR="00976E50" w:rsidRPr="00BC4072" w:rsidRDefault="00976E50" w:rsidP="00976E50">
            <w:pPr>
              <w:spacing w:line="360" w:lineRule="auto"/>
              <w:jc w:val="center"/>
              <w:rPr>
                <w:rFonts w:ascii="Times New Roman" w:hAnsi="Times New Roman" w:cs="Times New Roman"/>
                <w:b/>
                <w:sz w:val="24"/>
                <w:szCs w:val="24"/>
              </w:rPr>
            </w:pPr>
            <w:r w:rsidRPr="00BC4072">
              <w:rPr>
                <w:rFonts w:ascii="Times New Roman" w:hAnsi="Times New Roman" w:cs="Times New Roman"/>
                <w:b/>
                <w:sz w:val="24"/>
                <w:szCs w:val="24"/>
              </w:rPr>
              <w:t>加分类别</w:t>
            </w:r>
          </w:p>
        </w:tc>
        <w:tc>
          <w:tcPr>
            <w:tcW w:w="2700" w:type="dxa"/>
            <w:vAlign w:val="center"/>
          </w:tcPr>
          <w:p w14:paraId="7462BCD4" w14:textId="77777777" w:rsidR="00976E50" w:rsidRPr="00BC4072" w:rsidRDefault="00976E50" w:rsidP="00976E50">
            <w:pPr>
              <w:spacing w:line="360" w:lineRule="auto"/>
              <w:jc w:val="center"/>
              <w:rPr>
                <w:rFonts w:ascii="Times New Roman" w:hAnsi="Times New Roman" w:cs="Times New Roman"/>
                <w:b/>
                <w:sz w:val="24"/>
                <w:szCs w:val="24"/>
              </w:rPr>
            </w:pPr>
            <w:r w:rsidRPr="00BC4072">
              <w:rPr>
                <w:rFonts w:ascii="Times New Roman" w:hAnsi="Times New Roman" w:cs="Times New Roman"/>
                <w:b/>
                <w:sz w:val="24"/>
                <w:szCs w:val="24"/>
              </w:rPr>
              <w:t>加分标准</w:t>
            </w:r>
          </w:p>
        </w:tc>
      </w:tr>
      <w:tr w:rsidR="00976E50" w:rsidRPr="00BC4072" w14:paraId="026653A8" w14:textId="77777777" w:rsidTr="00976E50">
        <w:trPr>
          <w:cantSplit/>
          <w:jc w:val="center"/>
        </w:trPr>
        <w:tc>
          <w:tcPr>
            <w:tcW w:w="4537" w:type="dxa"/>
            <w:vAlign w:val="center"/>
          </w:tcPr>
          <w:p w14:paraId="29CE8455" w14:textId="77777777" w:rsidR="00976E50" w:rsidRPr="00BC4072" w:rsidRDefault="00976E50" w:rsidP="00976E50">
            <w:pPr>
              <w:spacing w:line="360" w:lineRule="auto"/>
              <w:jc w:val="center"/>
              <w:rPr>
                <w:rFonts w:ascii="Times New Roman" w:hAnsi="Times New Roman" w:cs="Times New Roman"/>
                <w:sz w:val="24"/>
                <w:szCs w:val="24"/>
              </w:rPr>
            </w:pPr>
            <w:r w:rsidRPr="00BC4072">
              <w:rPr>
                <w:rFonts w:ascii="Times New Roman" w:hAnsi="Times New Roman" w:cs="Times New Roman"/>
                <w:sz w:val="24"/>
                <w:szCs w:val="24"/>
              </w:rPr>
              <w:t>参军入伍服兵役</w:t>
            </w:r>
          </w:p>
        </w:tc>
        <w:tc>
          <w:tcPr>
            <w:tcW w:w="2700" w:type="dxa"/>
            <w:vAlign w:val="center"/>
          </w:tcPr>
          <w:p w14:paraId="72B77091" w14:textId="77777777" w:rsidR="00976E50" w:rsidRPr="00BC4072" w:rsidRDefault="00976E50" w:rsidP="00976E50">
            <w:pPr>
              <w:spacing w:line="360" w:lineRule="auto"/>
              <w:jc w:val="center"/>
              <w:rPr>
                <w:rFonts w:ascii="Times New Roman" w:hAnsi="Times New Roman" w:cs="Times New Roman"/>
                <w:color w:val="000000" w:themeColor="text1"/>
                <w:sz w:val="24"/>
                <w:szCs w:val="24"/>
              </w:rPr>
            </w:pPr>
            <w:r w:rsidRPr="00BC4072">
              <w:rPr>
                <w:rFonts w:ascii="Times New Roman" w:hAnsi="Times New Roman" w:cs="Times New Roman"/>
                <w:color w:val="000000"/>
                <w:sz w:val="24"/>
                <w:szCs w:val="24"/>
              </w:rPr>
              <w:t>1</w:t>
            </w:r>
            <w:r w:rsidRPr="00BC4072">
              <w:rPr>
                <w:rFonts w:ascii="Times New Roman" w:hAnsi="Times New Roman" w:cs="Times New Roman"/>
                <w:color w:val="000000"/>
                <w:sz w:val="24"/>
                <w:szCs w:val="24"/>
              </w:rPr>
              <w:t>分</w:t>
            </w:r>
          </w:p>
        </w:tc>
      </w:tr>
      <w:tr w:rsidR="00976E50" w:rsidRPr="00BC4072" w14:paraId="78FD7C07" w14:textId="77777777" w:rsidTr="00976E50">
        <w:trPr>
          <w:cantSplit/>
          <w:jc w:val="center"/>
        </w:trPr>
        <w:tc>
          <w:tcPr>
            <w:tcW w:w="4537" w:type="dxa"/>
            <w:vAlign w:val="center"/>
          </w:tcPr>
          <w:p w14:paraId="2AA3F394" w14:textId="77777777" w:rsidR="00976E50" w:rsidRPr="00BC4072" w:rsidRDefault="00976E50" w:rsidP="00976E50">
            <w:pPr>
              <w:spacing w:line="360" w:lineRule="auto"/>
              <w:jc w:val="center"/>
              <w:rPr>
                <w:rFonts w:ascii="Times New Roman" w:hAnsi="Times New Roman" w:cs="Times New Roman"/>
                <w:sz w:val="24"/>
                <w:szCs w:val="24"/>
              </w:rPr>
            </w:pPr>
            <w:r w:rsidRPr="00BC4072">
              <w:rPr>
                <w:rFonts w:ascii="Times New Roman" w:hAnsi="Times New Roman" w:cs="Times New Roman"/>
                <w:sz w:val="24"/>
                <w:szCs w:val="24"/>
              </w:rPr>
              <w:t>到国际组织实习</w:t>
            </w:r>
          </w:p>
        </w:tc>
        <w:tc>
          <w:tcPr>
            <w:tcW w:w="2700" w:type="dxa"/>
            <w:vAlign w:val="center"/>
          </w:tcPr>
          <w:p w14:paraId="6EC43A4D" w14:textId="77777777" w:rsidR="00976E50" w:rsidRPr="00BC4072" w:rsidRDefault="00976E50" w:rsidP="00976E50">
            <w:pPr>
              <w:spacing w:line="360" w:lineRule="auto"/>
              <w:jc w:val="center"/>
              <w:rPr>
                <w:rFonts w:ascii="Times New Roman" w:hAnsi="Times New Roman" w:cs="Times New Roman"/>
                <w:color w:val="000000" w:themeColor="text1"/>
                <w:sz w:val="24"/>
                <w:szCs w:val="24"/>
              </w:rPr>
            </w:pPr>
            <w:r w:rsidRPr="00BC4072">
              <w:rPr>
                <w:rFonts w:ascii="Times New Roman" w:hAnsi="Times New Roman" w:cs="Times New Roman"/>
                <w:color w:val="000000"/>
                <w:sz w:val="24"/>
                <w:szCs w:val="24"/>
              </w:rPr>
              <w:t>1</w:t>
            </w:r>
            <w:r w:rsidRPr="00BC4072">
              <w:rPr>
                <w:rFonts w:ascii="Times New Roman" w:hAnsi="Times New Roman" w:cs="Times New Roman"/>
                <w:color w:val="000000"/>
                <w:sz w:val="24"/>
                <w:szCs w:val="24"/>
              </w:rPr>
              <w:t>分</w:t>
            </w:r>
          </w:p>
        </w:tc>
      </w:tr>
      <w:tr w:rsidR="00976E50" w:rsidRPr="00BC4072" w14:paraId="7FE8BD24" w14:textId="77777777" w:rsidTr="00976E50">
        <w:trPr>
          <w:cantSplit/>
          <w:jc w:val="center"/>
        </w:trPr>
        <w:tc>
          <w:tcPr>
            <w:tcW w:w="4537" w:type="dxa"/>
            <w:vAlign w:val="center"/>
          </w:tcPr>
          <w:p w14:paraId="2F8C13A7" w14:textId="77777777" w:rsidR="00976E50" w:rsidRPr="00BC4072" w:rsidRDefault="00976E50" w:rsidP="00976E50">
            <w:pPr>
              <w:spacing w:line="360" w:lineRule="auto"/>
              <w:jc w:val="center"/>
              <w:rPr>
                <w:rFonts w:ascii="Times New Roman" w:hAnsi="Times New Roman" w:cs="Times New Roman"/>
                <w:sz w:val="24"/>
                <w:szCs w:val="24"/>
              </w:rPr>
            </w:pPr>
            <w:r w:rsidRPr="00BC4072">
              <w:rPr>
                <w:rFonts w:ascii="Times New Roman" w:hAnsi="Times New Roman" w:cs="Times New Roman"/>
                <w:sz w:val="24"/>
                <w:szCs w:val="24"/>
              </w:rPr>
              <w:t>免</w:t>
            </w:r>
            <w:proofErr w:type="gramStart"/>
            <w:r w:rsidRPr="00BC4072">
              <w:rPr>
                <w:rFonts w:ascii="Times New Roman" w:hAnsi="Times New Roman" w:cs="Times New Roman"/>
                <w:sz w:val="24"/>
                <w:szCs w:val="24"/>
              </w:rPr>
              <w:t>研</w:t>
            </w:r>
            <w:proofErr w:type="gramEnd"/>
            <w:r w:rsidRPr="00BC4072">
              <w:rPr>
                <w:rFonts w:ascii="Times New Roman" w:hAnsi="Times New Roman" w:cs="Times New Roman"/>
                <w:sz w:val="24"/>
                <w:szCs w:val="24"/>
              </w:rPr>
              <w:t>辅导员综合素质测评</w:t>
            </w:r>
          </w:p>
        </w:tc>
        <w:tc>
          <w:tcPr>
            <w:tcW w:w="2700" w:type="dxa"/>
            <w:vAlign w:val="center"/>
          </w:tcPr>
          <w:p w14:paraId="2BDAB1EE" w14:textId="77777777" w:rsidR="00976E50" w:rsidRPr="00BC4072" w:rsidRDefault="00976E50" w:rsidP="00976E50">
            <w:pPr>
              <w:spacing w:line="360" w:lineRule="auto"/>
              <w:jc w:val="center"/>
              <w:rPr>
                <w:rFonts w:ascii="Times New Roman" w:hAnsi="Times New Roman" w:cs="Times New Roman"/>
                <w:color w:val="000000"/>
                <w:sz w:val="24"/>
                <w:szCs w:val="24"/>
              </w:rPr>
            </w:pPr>
            <w:r w:rsidRPr="00BC4072">
              <w:rPr>
                <w:rFonts w:ascii="Times New Roman" w:hAnsi="Times New Roman" w:cs="Times New Roman"/>
                <w:color w:val="000000"/>
                <w:sz w:val="24"/>
                <w:szCs w:val="24"/>
              </w:rPr>
              <w:t>3</w:t>
            </w:r>
            <w:r w:rsidRPr="00BC4072">
              <w:rPr>
                <w:rFonts w:ascii="Times New Roman" w:hAnsi="Times New Roman" w:cs="Times New Roman"/>
                <w:color w:val="000000"/>
                <w:sz w:val="24"/>
                <w:szCs w:val="24"/>
              </w:rPr>
              <w:t>分</w:t>
            </w:r>
          </w:p>
        </w:tc>
      </w:tr>
    </w:tbl>
    <w:p w14:paraId="1EAD0B6F" w14:textId="77777777" w:rsidR="00976E50" w:rsidRPr="00BC4072" w:rsidRDefault="00976E50" w:rsidP="00976E50">
      <w:pPr>
        <w:spacing w:line="276" w:lineRule="auto"/>
        <w:ind w:firstLineChars="200" w:firstLine="480"/>
        <w:rPr>
          <w:rFonts w:ascii="Times New Roman" w:hAnsi="Times New Roman" w:cs="Times New Roman"/>
          <w:sz w:val="24"/>
          <w:szCs w:val="24"/>
        </w:rPr>
      </w:pPr>
    </w:p>
    <w:p w14:paraId="6F9C76D1" w14:textId="77777777" w:rsidR="00976E50" w:rsidRPr="00BC4072" w:rsidRDefault="00976E50" w:rsidP="00717736">
      <w:pPr>
        <w:spacing w:line="360" w:lineRule="auto"/>
        <w:ind w:rightChars="141" w:right="296" w:firstLineChars="200" w:firstLine="480"/>
        <w:rPr>
          <w:rFonts w:ascii="Times New Roman" w:hAnsi="Times New Roman" w:cs="Times New Roman"/>
          <w:sz w:val="24"/>
          <w:szCs w:val="24"/>
        </w:rPr>
      </w:pPr>
      <w:r w:rsidRPr="00BC4072">
        <w:rPr>
          <w:rFonts w:ascii="Times New Roman" w:hAnsi="Times New Roman" w:cs="Times New Roman"/>
          <w:sz w:val="24"/>
          <w:szCs w:val="24"/>
        </w:rPr>
        <w:t>（一）本科阶段应征参加中国人民解放军（含中国人民武装警察部队），服役期间思想、工作等各方面表现良好，未受任何处分，圆满履行兵役义务的，经党委人民武装部认定后方可加分。</w:t>
      </w:r>
    </w:p>
    <w:p w14:paraId="6087136E" w14:textId="77777777" w:rsidR="00976E50" w:rsidRPr="00BC4072" w:rsidRDefault="00976E50" w:rsidP="00717736">
      <w:pPr>
        <w:spacing w:line="360" w:lineRule="auto"/>
        <w:ind w:rightChars="141" w:right="296" w:firstLineChars="200" w:firstLine="480"/>
        <w:rPr>
          <w:rFonts w:ascii="Times New Roman" w:hAnsi="Times New Roman" w:cs="Times New Roman"/>
          <w:sz w:val="24"/>
          <w:szCs w:val="24"/>
        </w:rPr>
      </w:pPr>
      <w:r w:rsidRPr="00BC4072">
        <w:rPr>
          <w:rFonts w:ascii="Times New Roman" w:hAnsi="Times New Roman" w:cs="Times New Roman"/>
          <w:sz w:val="24"/>
          <w:szCs w:val="24"/>
        </w:rPr>
        <w:t>（二）获得国家留学基金管理委员会设立并实施的国际组织实习项目正式邀请且按要求完成实习工作的，经国际合作与交流处认定后方可加分。</w:t>
      </w:r>
    </w:p>
    <w:p w14:paraId="39014531" w14:textId="77777777" w:rsidR="00976E50" w:rsidRPr="00BC4072" w:rsidRDefault="00976E50" w:rsidP="00717736">
      <w:pPr>
        <w:spacing w:after="240" w:line="360" w:lineRule="auto"/>
        <w:ind w:rightChars="141" w:right="296" w:firstLineChars="200" w:firstLine="480"/>
        <w:rPr>
          <w:rFonts w:ascii="Times New Roman" w:hAnsi="Times New Roman" w:cs="Times New Roman"/>
          <w:sz w:val="12"/>
        </w:rPr>
      </w:pPr>
      <w:r w:rsidRPr="00BC4072">
        <w:rPr>
          <w:rFonts w:ascii="Times New Roman" w:hAnsi="Times New Roman" w:cs="Times New Roman"/>
          <w:sz w:val="24"/>
          <w:szCs w:val="24"/>
        </w:rPr>
        <w:t>（三）通过学校组织的免</w:t>
      </w:r>
      <w:proofErr w:type="gramStart"/>
      <w:r w:rsidRPr="00BC4072">
        <w:rPr>
          <w:rFonts w:ascii="Times New Roman" w:hAnsi="Times New Roman" w:cs="Times New Roman"/>
          <w:sz w:val="24"/>
          <w:szCs w:val="24"/>
        </w:rPr>
        <w:t>研</w:t>
      </w:r>
      <w:proofErr w:type="gramEnd"/>
      <w:r w:rsidRPr="00BC4072">
        <w:rPr>
          <w:rFonts w:ascii="Times New Roman" w:hAnsi="Times New Roman" w:cs="Times New Roman"/>
          <w:sz w:val="24"/>
          <w:szCs w:val="24"/>
        </w:rPr>
        <w:t>辅导员综合素质测评的，经党委学生工作部认定后方可加分。</w:t>
      </w:r>
    </w:p>
    <w:p w14:paraId="1E71F696" w14:textId="77777777" w:rsidR="00976E50" w:rsidRPr="00BC4072" w:rsidRDefault="00976E50" w:rsidP="00976E50">
      <w:pPr>
        <w:pStyle w:val="af1"/>
        <w:spacing w:before="158" w:after="240" w:line="276" w:lineRule="auto"/>
        <w:ind w:right="230"/>
        <w:rPr>
          <w:rFonts w:ascii="Times New Roman" w:eastAsia="黑体" w:hAnsi="Times New Roman" w:cs="Times New Roman"/>
          <w:b/>
          <w:bCs/>
          <w:sz w:val="28"/>
          <w:szCs w:val="28"/>
        </w:rPr>
      </w:pPr>
      <w:r w:rsidRPr="00BC4072">
        <w:rPr>
          <w:rFonts w:ascii="Times New Roman" w:eastAsia="黑体" w:hAnsi="Times New Roman" w:cs="Times New Roman"/>
          <w:b/>
          <w:bCs/>
          <w:sz w:val="28"/>
          <w:szCs w:val="28"/>
        </w:rPr>
        <w:t>六、其他相关规定</w:t>
      </w:r>
    </w:p>
    <w:p w14:paraId="150DAA51" w14:textId="77777777" w:rsidR="00976E50" w:rsidRPr="00BC4072" w:rsidRDefault="00976E50" w:rsidP="00976E50">
      <w:pPr>
        <w:pStyle w:val="af1"/>
        <w:numPr>
          <w:ilvl w:val="0"/>
          <w:numId w:val="5"/>
        </w:numPr>
        <w:spacing w:before="158" w:line="276" w:lineRule="auto"/>
        <w:ind w:right="230" w:hanging="496"/>
        <w:jc w:val="both"/>
        <w:rPr>
          <w:rFonts w:ascii="Times New Roman" w:hAnsi="Times New Roman" w:cs="Times New Roman"/>
        </w:rPr>
      </w:pPr>
      <w:r w:rsidRPr="00BC4072">
        <w:rPr>
          <w:rFonts w:ascii="Times New Roman" w:hAnsi="Times New Roman" w:cs="Times New Roman"/>
        </w:rPr>
        <w:t>学生与直系亲属或学历、职称、职务明显高于本人者合作的科研成果、</w:t>
      </w:r>
      <w:r w:rsidRPr="00BC4072">
        <w:rPr>
          <w:rFonts w:ascii="Times New Roman" w:hAnsi="Times New Roman" w:cs="Times New Roman"/>
        </w:rPr>
        <w:lastRenderedPageBreak/>
        <w:t>竞赛奖项等仅作为参考，不计入综合评议加分，同等条件下可优先考虑。</w:t>
      </w:r>
    </w:p>
    <w:p w14:paraId="1AF44C76" w14:textId="31067693" w:rsidR="00976E50" w:rsidRPr="00BC4072" w:rsidRDefault="00976E50" w:rsidP="00976E50">
      <w:pPr>
        <w:pStyle w:val="af1"/>
        <w:numPr>
          <w:ilvl w:val="0"/>
          <w:numId w:val="5"/>
        </w:numPr>
        <w:spacing w:before="158" w:line="276" w:lineRule="auto"/>
        <w:ind w:right="230" w:hanging="496"/>
        <w:jc w:val="both"/>
        <w:rPr>
          <w:rFonts w:ascii="Times New Roman" w:hAnsi="Times New Roman" w:cs="Times New Roman"/>
        </w:rPr>
      </w:pPr>
      <w:r w:rsidRPr="00BC4072">
        <w:rPr>
          <w:rFonts w:ascii="Times New Roman" w:hAnsi="Times New Roman" w:cs="Times New Roman"/>
        </w:rPr>
        <w:t>综合评议加分由学生本人依照此加分细则通过</w:t>
      </w:r>
      <w:proofErr w:type="gramStart"/>
      <w:r w:rsidRPr="00BC4072">
        <w:rPr>
          <w:rFonts w:ascii="Times New Roman" w:hAnsi="Times New Roman" w:cs="Times New Roman"/>
        </w:rPr>
        <w:t>教务网</w:t>
      </w:r>
      <w:proofErr w:type="gramEnd"/>
      <w:r w:rsidRPr="00BC4072">
        <w:rPr>
          <w:rFonts w:ascii="Times New Roman" w:hAnsi="Times New Roman" w:cs="Times New Roman"/>
        </w:rPr>
        <w:t>申请，由学院</w:t>
      </w:r>
      <w:r w:rsidR="001D4324" w:rsidRPr="00BC4072">
        <w:rPr>
          <w:rFonts w:ascii="Times New Roman" w:hAnsi="Times New Roman" w:cs="Times New Roman"/>
        </w:rPr>
        <w:t>推免生专家审核小组</w:t>
      </w:r>
      <w:r w:rsidRPr="00BC4072">
        <w:rPr>
          <w:rFonts w:ascii="Times New Roman" w:hAnsi="Times New Roman" w:cs="Times New Roman"/>
        </w:rPr>
        <w:t>审核加分后统一在网上公示。</w:t>
      </w:r>
    </w:p>
    <w:p w14:paraId="292617BF" w14:textId="4217B109" w:rsidR="00976E50" w:rsidRPr="00BC4072" w:rsidRDefault="00976E50" w:rsidP="00976E50">
      <w:pPr>
        <w:pStyle w:val="af1"/>
        <w:numPr>
          <w:ilvl w:val="0"/>
          <w:numId w:val="5"/>
        </w:numPr>
        <w:spacing w:before="158" w:line="276" w:lineRule="auto"/>
        <w:ind w:right="230" w:hanging="496"/>
        <w:jc w:val="both"/>
        <w:rPr>
          <w:rFonts w:ascii="Times New Roman" w:hAnsi="Times New Roman" w:cs="Times New Roman"/>
        </w:rPr>
      </w:pPr>
      <w:r w:rsidRPr="00BC4072">
        <w:rPr>
          <w:rFonts w:ascii="Times New Roman" w:hAnsi="Times New Roman" w:cs="Times New Roman"/>
        </w:rPr>
        <w:t>学生</w:t>
      </w:r>
      <w:r w:rsidR="00A60EC8" w:rsidRPr="00BC4072">
        <w:rPr>
          <w:rFonts w:ascii="Times New Roman" w:hAnsi="Times New Roman" w:cs="Times New Roman"/>
        </w:rPr>
        <w:t>应对</w:t>
      </w:r>
      <w:r w:rsidRPr="00BC4072">
        <w:rPr>
          <w:rFonts w:ascii="Times New Roman" w:hAnsi="Times New Roman" w:cs="Times New Roman"/>
        </w:rPr>
        <w:t>申请材料</w:t>
      </w:r>
      <w:r w:rsidR="00A60EC8" w:rsidRPr="00BC4072">
        <w:rPr>
          <w:rFonts w:ascii="Times New Roman" w:hAnsi="Times New Roman" w:cs="Times New Roman"/>
        </w:rPr>
        <w:t>的</w:t>
      </w:r>
      <w:r w:rsidRPr="00BC4072">
        <w:rPr>
          <w:rFonts w:ascii="Times New Roman" w:hAnsi="Times New Roman" w:cs="Times New Roman"/>
        </w:rPr>
        <w:t>真实</w:t>
      </w:r>
      <w:r w:rsidR="00A60EC8" w:rsidRPr="00BC4072">
        <w:rPr>
          <w:rFonts w:ascii="Times New Roman" w:hAnsi="Times New Roman" w:cs="Times New Roman"/>
        </w:rPr>
        <w:t>性负责</w:t>
      </w:r>
      <w:r w:rsidRPr="00BC4072">
        <w:rPr>
          <w:rFonts w:ascii="Times New Roman" w:hAnsi="Times New Roman" w:cs="Times New Roman"/>
        </w:rPr>
        <w:t>，一经发现弄虚作假，</w:t>
      </w:r>
      <w:r w:rsidR="00A60EC8" w:rsidRPr="00BC4072">
        <w:rPr>
          <w:rFonts w:ascii="Times New Roman" w:hAnsi="Times New Roman" w:cs="Times New Roman"/>
        </w:rPr>
        <w:t>严格按照相关</w:t>
      </w:r>
      <w:r w:rsidRPr="00BC4072">
        <w:rPr>
          <w:rFonts w:ascii="Times New Roman" w:hAnsi="Times New Roman" w:cs="Times New Roman"/>
        </w:rPr>
        <w:t>管理规定</w:t>
      </w:r>
      <w:r w:rsidR="00A60EC8" w:rsidRPr="00BC4072">
        <w:rPr>
          <w:rFonts w:ascii="Times New Roman" w:hAnsi="Times New Roman" w:cs="Times New Roman"/>
        </w:rPr>
        <w:t>严肃</w:t>
      </w:r>
      <w:r w:rsidRPr="00BC4072">
        <w:rPr>
          <w:rFonts w:ascii="Times New Roman" w:hAnsi="Times New Roman" w:cs="Times New Roman"/>
        </w:rPr>
        <w:t>处理。</w:t>
      </w:r>
    </w:p>
    <w:p w14:paraId="3569BBCD" w14:textId="2D5DF703" w:rsidR="00976E50" w:rsidRPr="00BC4072" w:rsidRDefault="00AD1ED3" w:rsidP="00651B41">
      <w:pPr>
        <w:pStyle w:val="af1"/>
        <w:numPr>
          <w:ilvl w:val="0"/>
          <w:numId w:val="5"/>
        </w:numPr>
        <w:spacing w:before="158" w:line="276" w:lineRule="auto"/>
        <w:ind w:right="230" w:hanging="496"/>
        <w:jc w:val="both"/>
        <w:rPr>
          <w:rFonts w:ascii="Times New Roman" w:hAnsi="Times New Roman" w:cs="Times New Roman"/>
        </w:rPr>
      </w:pPr>
      <w:r w:rsidRPr="00BC4072">
        <w:rPr>
          <w:rFonts w:ascii="Times New Roman" w:hAnsi="Times New Roman" w:cs="Times New Roman"/>
        </w:rPr>
        <w:t>信息科学与技术</w:t>
      </w:r>
      <w:proofErr w:type="gramStart"/>
      <w:r w:rsidRPr="00BC4072">
        <w:rPr>
          <w:rFonts w:ascii="Times New Roman" w:hAnsi="Times New Roman" w:cs="Times New Roman"/>
        </w:rPr>
        <w:t>学院推免工作</w:t>
      </w:r>
      <w:proofErr w:type="gramEnd"/>
      <w:r w:rsidRPr="00BC4072">
        <w:rPr>
          <w:rFonts w:ascii="Times New Roman" w:hAnsi="Times New Roman" w:cs="Times New Roman"/>
        </w:rPr>
        <w:t>小组负责对本细则进行解释。</w:t>
      </w:r>
    </w:p>
    <w:p w14:paraId="345670E7" w14:textId="77777777" w:rsidR="00976E50" w:rsidRPr="00BC4072" w:rsidRDefault="00976E50" w:rsidP="00976E50">
      <w:pPr>
        <w:pStyle w:val="af1"/>
        <w:spacing w:line="360" w:lineRule="auto"/>
        <w:ind w:left="638"/>
        <w:jc w:val="both"/>
        <w:rPr>
          <w:rFonts w:ascii="Times New Roman" w:hAnsi="Times New Roman" w:cs="Times New Roman"/>
          <w:spacing w:val="-3"/>
        </w:rPr>
      </w:pPr>
    </w:p>
    <w:p w14:paraId="7FAB8EA1" w14:textId="77777777" w:rsidR="00976E50" w:rsidRPr="00BC4072" w:rsidRDefault="00976E50" w:rsidP="00976E50">
      <w:pPr>
        <w:pStyle w:val="af1"/>
        <w:spacing w:line="360" w:lineRule="auto"/>
        <w:ind w:firstLineChars="200" w:firstLine="468"/>
        <w:jc w:val="both"/>
        <w:rPr>
          <w:rFonts w:ascii="Times New Roman" w:hAnsi="Times New Roman" w:cs="Times New Roman"/>
          <w:spacing w:val="-3"/>
        </w:rPr>
      </w:pPr>
    </w:p>
    <w:p w14:paraId="738BA5E7" w14:textId="56FBA516" w:rsidR="00976E50" w:rsidRPr="00BC4072" w:rsidRDefault="00AD1ED3" w:rsidP="00131830">
      <w:pPr>
        <w:pStyle w:val="af1"/>
        <w:spacing w:before="131"/>
        <w:ind w:leftChars="-456" w:left="0" w:right="480" w:hangingChars="399" w:hanging="958"/>
        <w:jc w:val="right"/>
        <w:rPr>
          <w:rFonts w:ascii="Times New Roman" w:hAnsi="Times New Roman" w:cs="Times New Roman"/>
        </w:rPr>
      </w:pPr>
      <w:r w:rsidRPr="00BC4072">
        <w:rPr>
          <w:rFonts w:ascii="Times New Roman" w:hAnsi="Times New Roman" w:cs="Times New Roman"/>
        </w:rPr>
        <w:t>信息科学与技术学院</w:t>
      </w:r>
      <w:r w:rsidR="00062102" w:rsidRPr="00BC4072">
        <w:rPr>
          <w:rFonts w:ascii="Times New Roman" w:hAnsi="Times New Roman" w:cs="Times New Roman"/>
        </w:rPr>
        <w:t xml:space="preserve"> </w:t>
      </w:r>
      <w:proofErr w:type="gramStart"/>
      <w:r w:rsidRPr="00BC4072">
        <w:rPr>
          <w:rFonts w:ascii="Times New Roman" w:hAnsi="Times New Roman" w:cs="Times New Roman"/>
        </w:rPr>
        <w:t>推免工作</w:t>
      </w:r>
      <w:proofErr w:type="gramEnd"/>
      <w:r w:rsidR="00C72555">
        <w:rPr>
          <w:rFonts w:ascii="Times New Roman" w:hAnsi="Times New Roman" w:cs="Times New Roman" w:hint="eastAsia"/>
        </w:rPr>
        <w:t>小</w:t>
      </w:r>
      <w:r w:rsidRPr="00BC4072">
        <w:rPr>
          <w:rFonts w:ascii="Times New Roman" w:hAnsi="Times New Roman" w:cs="Times New Roman"/>
        </w:rPr>
        <w:t>组</w:t>
      </w:r>
      <w:r w:rsidR="00976E50" w:rsidRPr="00BC4072">
        <w:rPr>
          <w:rFonts w:ascii="Times New Roman" w:hAnsi="Times New Roman" w:cs="Times New Roman"/>
        </w:rPr>
        <w:t xml:space="preserve"> </w:t>
      </w:r>
    </w:p>
    <w:p w14:paraId="4F689304" w14:textId="77777777" w:rsidR="00976E50" w:rsidRPr="00BC4072" w:rsidRDefault="00976E50" w:rsidP="00976E50">
      <w:pPr>
        <w:pStyle w:val="af1"/>
        <w:spacing w:before="7"/>
        <w:ind w:left="0"/>
        <w:jc w:val="right"/>
        <w:rPr>
          <w:rFonts w:ascii="Times New Roman" w:hAnsi="Times New Roman" w:cs="Times New Roman"/>
          <w:sz w:val="18"/>
        </w:rPr>
      </w:pPr>
    </w:p>
    <w:p w14:paraId="07022484" w14:textId="334C3BCF" w:rsidR="00984472" w:rsidRPr="00BC4072" w:rsidRDefault="00976E50" w:rsidP="00006B66">
      <w:pPr>
        <w:pStyle w:val="af1"/>
        <w:wordWrap w:val="0"/>
        <w:ind w:left="798"/>
        <w:jc w:val="right"/>
        <w:rPr>
          <w:rFonts w:ascii="Times New Roman" w:hAnsi="Times New Roman" w:cs="Times New Roman"/>
        </w:rPr>
      </w:pPr>
      <w:r w:rsidRPr="00BC4072">
        <w:rPr>
          <w:rFonts w:ascii="Times New Roman" w:hAnsi="Times New Roman" w:cs="Times New Roman"/>
        </w:rPr>
        <w:t>二〇二</w:t>
      </w:r>
      <w:r w:rsidR="00767C73" w:rsidRPr="00BC4072">
        <w:rPr>
          <w:rFonts w:ascii="Times New Roman" w:hAnsi="Times New Roman" w:cs="Times New Roman"/>
        </w:rPr>
        <w:t>二</w:t>
      </w:r>
      <w:r w:rsidRPr="00BC4072">
        <w:rPr>
          <w:rFonts w:ascii="Times New Roman" w:hAnsi="Times New Roman" w:cs="Times New Roman"/>
        </w:rPr>
        <w:t>年</w:t>
      </w:r>
      <w:r w:rsidR="00767C73" w:rsidRPr="00BC4072">
        <w:rPr>
          <w:rFonts w:ascii="Times New Roman" w:hAnsi="Times New Roman" w:cs="Times New Roman"/>
        </w:rPr>
        <w:t>四</w:t>
      </w:r>
      <w:r w:rsidRPr="00BC4072">
        <w:rPr>
          <w:rFonts w:ascii="Times New Roman" w:hAnsi="Times New Roman" w:cs="Times New Roman"/>
        </w:rPr>
        <w:t>月</w:t>
      </w:r>
      <w:r w:rsidRPr="00BC4072">
        <w:rPr>
          <w:rFonts w:ascii="Times New Roman" w:hAnsi="Times New Roman" w:cs="Times New Roman"/>
        </w:rPr>
        <w:t xml:space="preserve"> </w:t>
      </w:r>
      <w:r w:rsidR="00131830" w:rsidRPr="00BC4072">
        <w:rPr>
          <w:rFonts w:ascii="Times New Roman" w:hAnsi="Times New Roman" w:cs="Times New Roman"/>
        </w:rPr>
        <w:t xml:space="preserve">       </w:t>
      </w:r>
    </w:p>
    <w:p w14:paraId="2A083167" w14:textId="02260107" w:rsidR="00976E50" w:rsidRPr="00BC4072" w:rsidRDefault="00131830" w:rsidP="00984472">
      <w:pPr>
        <w:pStyle w:val="af1"/>
        <w:ind w:left="798"/>
        <w:jc w:val="right"/>
        <w:rPr>
          <w:rFonts w:ascii="Times New Roman" w:hAnsi="Times New Roman" w:cs="Times New Roman"/>
        </w:rPr>
      </w:pPr>
      <w:r w:rsidRPr="00BC4072">
        <w:rPr>
          <w:rFonts w:ascii="Times New Roman" w:hAnsi="Times New Roman" w:cs="Times New Roman"/>
        </w:rPr>
        <w:t xml:space="preserve"> </w:t>
      </w:r>
      <w:r w:rsidR="00976E50" w:rsidRPr="00BC4072">
        <w:rPr>
          <w:rFonts w:ascii="Times New Roman" w:hAnsi="Times New Roman" w:cs="Times New Roman"/>
        </w:rPr>
        <w:br w:type="page"/>
      </w:r>
    </w:p>
    <w:p w14:paraId="505D6F7C" w14:textId="006CCFB5" w:rsidR="0097625B" w:rsidRPr="00BC4072" w:rsidRDefault="0097625B" w:rsidP="0097625B">
      <w:pPr>
        <w:spacing w:line="360" w:lineRule="auto"/>
        <w:rPr>
          <w:rFonts w:ascii="Times New Roman" w:eastAsia="黑体" w:hAnsi="Times New Roman" w:cs="Times New Roman"/>
          <w:b/>
          <w:sz w:val="36"/>
          <w:szCs w:val="26"/>
        </w:rPr>
      </w:pPr>
      <w:r w:rsidRPr="00BC4072">
        <w:rPr>
          <w:rFonts w:ascii="Times New Roman" w:eastAsia="黑体" w:hAnsi="Times New Roman" w:cs="Times New Roman"/>
          <w:b/>
          <w:sz w:val="36"/>
          <w:szCs w:val="26"/>
        </w:rPr>
        <w:lastRenderedPageBreak/>
        <w:t>附</w:t>
      </w:r>
      <w:r w:rsidR="00070544">
        <w:rPr>
          <w:rFonts w:ascii="Times New Roman" w:eastAsia="黑体" w:hAnsi="Times New Roman" w:cs="Times New Roman" w:hint="eastAsia"/>
          <w:b/>
          <w:sz w:val="36"/>
          <w:szCs w:val="26"/>
        </w:rPr>
        <w:t>录</w:t>
      </w:r>
      <w:r w:rsidRPr="00BC4072">
        <w:rPr>
          <w:rFonts w:ascii="Times New Roman" w:eastAsia="黑体" w:hAnsi="Times New Roman" w:cs="Times New Roman"/>
          <w:b/>
          <w:sz w:val="36"/>
          <w:szCs w:val="26"/>
        </w:rPr>
        <w:t>2</w:t>
      </w:r>
    </w:p>
    <w:p w14:paraId="3DA46F24" w14:textId="6C718C8F" w:rsidR="00976E50" w:rsidRPr="00BC4072" w:rsidRDefault="00976E50" w:rsidP="0097625B">
      <w:pPr>
        <w:pStyle w:val="af1"/>
        <w:spacing w:before="160"/>
        <w:ind w:left="0"/>
        <w:jc w:val="center"/>
        <w:rPr>
          <w:rFonts w:ascii="Times New Roman" w:hAnsi="Times New Roman" w:cs="Times New Roman"/>
          <w:color w:val="0070C0"/>
          <w:sz w:val="18"/>
        </w:rPr>
      </w:pPr>
      <w:r w:rsidRPr="00BC4072">
        <w:rPr>
          <w:rFonts w:ascii="Times New Roman" w:hAnsi="Times New Roman" w:cs="Times New Roman"/>
          <w:b/>
          <w:bCs/>
          <w:sz w:val="28"/>
          <w:szCs w:val="28"/>
        </w:rPr>
        <w:t>西南交通大学</w:t>
      </w:r>
      <w:r w:rsidR="00513D93" w:rsidRPr="00BC4072">
        <w:rPr>
          <w:rFonts w:ascii="Times New Roman" w:hAnsi="Times New Roman" w:cs="Times New Roman"/>
          <w:b/>
          <w:bCs/>
          <w:sz w:val="28"/>
          <w:szCs w:val="28"/>
        </w:rPr>
        <w:t>2023</w:t>
      </w:r>
      <w:r w:rsidR="00513D93" w:rsidRPr="00BC4072">
        <w:rPr>
          <w:rFonts w:ascii="Times New Roman" w:hAnsi="Times New Roman" w:cs="Times New Roman"/>
          <w:b/>
          <w:bCs/>
          <w:sz w:val="28"/>
          <w:szCs w:val="28"/>
        </w:rPr>
        <w:t>届</w:t>
      </w:r>
      <w:r w:rsidRPr="00BC4072">
        <w:rPr>
          <w:rFonts w:ascii="Times New Roman" w:hAnsi="Times New Roman" w:cs="Times New Roman"/>
          <w:b/>
          <w:bCs/>
          <w:sz w:val="28"/>
          <w:szCs w:val="28"/>
        </w:rPr>
        <w:t>推荐免试研究生</w:t>
      </w:r>
      <w:r w:rsidRPr="00BC4072">
        <w:rPr>
          <w:rFonts w:ascii="Times New Roman" w:hAnsi="Times New Roman" w:cs="Times New Roman"/>
          <w:b/>
          <w:bCs/>
          <w:sz w:val="28"/>
          <w:szCs w:val="28"/>
        </w:rPr>
        <w:t>A</w:t>
      </w:r>
      <w:r w:rsidRPr="00BC4072">
        <w:rPr>
          <w:rFonts w:ascii="Times New Roman" w:hAnsi="Times New Roman" w:cs="Times New Roman"/>
          <w:b/>
          <w:bCs/>
          <w:sz w:val="28"/>
          <w:szCs w:val="28"/>
        </w:rPr>
        <w:t>类学科竞赛目录</w:t>
      </w:r>
    </w:p>
    <w:tbl>
      <w:tblPr>
        <w:tblW w:w="4867" w:type="pct"/>
        <w:jc w:val="center"/>
        <w:tblCellMar>
          <w:left w:w="0" w:type="dxa"/>
          <w:right w:w="0" w:type="dxa"/>
        </w:tblCellMar>
        <w:tblLook w:val="04A0" w:firstRow="1" w:lastRow="0" w:firstColumn="1" w:lastColumn="0" w:noHBand="0" w:noVBand="1"/>
      </w:tblPr>
      <w:tblGrid>
        <w:gridCol w:w="704"/>
        <w:gridCol w:w="5643"/>
        <w:gridCol w:w="1728"/>
      </w:tblGrid>
      <w:tr w:rsidR="00976E50" w:rsidRPr="00BC4072" w14:paraId="6910CF24"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8487AFD" w14:textId="77777777" w:rsidR="00976E50" w:rsidRPr="00BC4072" w:rsidRDefault="00976E50" w:rsidP="0027698B">
            <w:pPr>
              <w:widowControl/>
              <w:spacing w:line="276" w:lineRule="auto"/>
              <w:jc w:val="center"/>
              <w:textAlignment w:val="center"/>
              <w:rPr>
                <w:rFonts w:ascii="Times New Roman" w:hAnsi="Times New Roman" w:cs="Times New Roman"/>
                <w:b/>
                <w:color w:val="000000" w:themeColor="text1"/>
                <w:sz w:val="24"/>
                <w:szCs w:val="24"/>
              </w:rPr>
            </w:pPr>
            <w:r w:rsidRPr="00BC4072">
              <w:rPr>
                <w:rFonts w:ascii="Times New Roman" w:hAnsi="Times New Roman" w:cs="Times New Roman"/>
                <w:b/>
                <w:color w:val="000000" w:themeColor="text1"/>
                <w:sz w:val="24"/>
                <w:szCs w:val="24"/>
                <w:lang w:bidi="ar"/>
              </w:rPr>
              <w:t>序号</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FA31D9E" w14:textId="77777777" w:rsidR="00976E50" w:rsidRPr="00BC4072" w:rsidRDefault="00976E50" w:rsidP="0027698B">
            <w:pPr>
              <w:widowControl/>
              <w:spacing w:line="276" w:lineRule="auto"/>
              <w:jc w:val="center"/>
              <w:textAlignment w:val="center"/>
              <w:rPr>
                <w:rFonts w:ascii="Times New Roman" w:hAnsi="Times New Roman" w:cs="Times New Roman"/>
                <w:b/>
                <w:color w:val="000000" w:themeColor="text1"/>
                <w:sz w:val="24"/>
                <w:szCs w:val="24"/>
              </w:rPr>
            </w:pPr>
            <w:r w:rsidRPr="00BC4072">
              <w:rPr>
                <w:rFonts w:ascii="Times New Roman" w:hAnsi="Times New Roman" w:cs="Times New Roman"/>
                <w:b/>
                <w:color w:val="000000" w:themeColor="text1"/>
                <w:sz w:val="24"/>
                <w:szCs w:val="24"/>
                <w:lang w:bidi="ar"/>
              </w:rPr>
              <w:t>竞赛名称</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FB40AD7" w14:textId="77777777" w:rsidR="00976E50" w:rsidRPr="00BC4072" w:rsidRDefault="00976E50" w:rsidP="0027698B">
            <w:pPr>
              <w:widowControl/>
              <w:spacing w:line="276" w:lineRule="auto"/>
              <w:jc w:val="center"/>
              <w:textAlignment w:val="center"/>
              <w:rPr>
                <w:rFonts w:ascii="Times New Roman" w:hAnsi="Times New Roman" w:cs="Times New Roman"/>
                <w:b/>
                <w:color w:val="000000" w:themeColor="text1"/>
                <w:sz w:val="24"/>
                <w:szCs w:val="24"/>
              </w:rPr>
            </w:pPr>
            <w:r w:rsidRPr="00BC4072">
              <w:rPr>
                <w:rFonts w:ascii="Times New Roman" w:hAnsi="Times New Roman" w:cs="Times New Roman"/>
                <w:b/>
                <w:color w:val="000000" w:themeColor="text1"/>
                <w:sz w:val="24"/>
                <w:szCs w:val="24"/>
                <w:lang w:bidi="ar"/>
              </w:rPr>
              <w:t>级别</w:t>
            </w:r>
          </w:p>
        </w:tc>
      </w:tr>
      <w:tr w:rsidR="00A95547" w:rsidRPr="00BC4072" w14:paraId="3347989F"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4E78DCA" w14:textId="29D61294"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 xml:space="preserve">1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23765F0" w14:textId="7B0F46F2"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中国国际</w:t>
            </w:r>
            <w:r w:rsidRPr="00BC4072">
              <w:rPr>
                <w:rFonts w:ascii="Times New Roman" w:eastAsia="宋体" w:hAnsi="Times New Roman" w:cs="Times New Roman"/>
                <w:sz w:val="24"/>
                <w:szCs w:val="24"/>
              </w:rPr>
              <w:t>“</w:t>
            </w:r>
            <w:r w:rsidRPr="00BC4072">
              <w:rPr>
                <w:rFonts w:ascii="Times New Roman" w:eastAsia="宋体" w:hAnsi="Times New Roman" w:cs="Times New Roman"/>
                <w:sz w:val="24"/>
                <w:szCs w:val="24"/>
              </w:rPr>
              <w:t>互联网</w:t>
            </w:r>
            <w:r w:rsidRPr="00BC4072">
              <w:rPr>
                <w:rFonts w:ascii="Times New Roman" w:eastAsia="宋体" w:hAnsi="Times New Roman" w:cs="Times New Roman"/>
                <w:sz w:val="24"/>
                <w:szCs w:val="24"/>
              </w:rPr>
              <w:t>+”</w:t>
            </w:r>
            <w:r w:rsidRPr="00BC4072">
              <w:rPr>
                <w:rFonts w:ascii="Times New Roman" w:eastAsia="宋体" w:hAnsi="Times New Roman" w:cs="Times New Roman"/>
                <w:sz w:val="24"/>
                <w:szCs w:val="24"/>
              </w:rPr>
              <w:t>大学生创新创业大赛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24E5CB7" w14:textId="695F55CD"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国家级、省级</w:t>
            </w:r>
          </w:p>
        </w:tc>
      </w:tr>
      <w:tr w:rsidR="00A95547" w:rsidRPr="00BC4072" w14:paraId="0CDF8055"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CB6E8D2" w14:textId="7E63C57E"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 xml:space="preserve">2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00EB10E" w14:textId="107DD7F3"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w:t>
            </w:r>
            <w:r w:rsidRPr="00BC4072">
              <w:rPr>
                <w:rFonts w:ascii="Times New Roman" w:eastAsia="宋体" w:hAnsi="Times New Roman" w:cs="Times New Roman"/>
                <w:sz w:val="24"/>
                <w:szCs w:val="24"/>
              </w:rPr>
              <w:t>挑战杯</w:t>
            </w:r>
            <w:r w:rsidRPr="00BC4072">
              <w:rPr>
                <w:rFonts w:ascii="Times New Roman" w:eastAsia="宋体" w:hAnsi="Times New Roman" w:cs="Times New Roman"/>
                <w:sz w:val="24"/>
                <w:szCs w:val="24"/>
              </w:rPr>
              <w:t>”</w:t>
            </w:r>
            <w:r w:rsidRPr="00BC4072">
              <w:rPr>
                <w:rFonts w:ascii="Times New Roman" w:eastAsia="宋体" w:hAnsi="Times New Roman" w:cs="Times New Roman"/>
                <w:sz w:val="24"/>
                <w:szCs w:val="24"/>
              </w:rPr>
              <w:t>全国大学生课外学术科技作品竞赛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EAB4E15" w14:textId="0870C5F4"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国家级、省级</w:t>
            </w:r>
          </w:p>
        </w:tc>
      </w:tr>
      <w:tr w:rsidR="00A95547" w:rsidRPr="00BC4072" w14:paraId="7BBFA4AC"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54AE45D" w14:textId="2B6EF607"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 xml:space="preserve">3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527B96C" w14:textId="09E79061"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w:t>
            </w:r>
            <w:r w:rsidRPr="00BC4072">
              <w:rPr>
                <w:rFonts w:ascii="Times New Roman" w:eastAsia="宋体" w:hAnsi="Times New Roman" w:cs="Times New Roman"/>
                <w:sz w:val="24"/>
                <w:szCs w:val="24"/>
              </w:rPr>
              <w:t>挑战杯</w:t>
            </w:r>
            <w:r w:rsidRPr="00BC4072">
              <w:rPr>
                <w:rFonts w:ascii="Times New Roman" w:eastAsia="宋体" w:hAnsi="Times New Roman" w:cs="Times New Roman"/>
                <w:sz w:val="24"/>
                <w:szCs w:val="24"/>
              </w:rPr>
              <w:t>”</w:t>
            </w:r>
            <w:r w:rsidRPr="00BC4072">
              <w:rPr>
                <w:rFonts w:ascii="Times New Roman" w:eastAsia="宋体" w:hAnsi="Times New Roman" w:cs="Times New Roman"/>
                <w:sz w:val="24"/>
                <w:szCs w:val="24"/>
              </w:rPr>
              <w:t>中国大学生创业计划大赛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00144F7" w14:textId="2B8AF4DA"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国家级、省级</w:t>
            </w:r>
          </w:p>
        </w:tc>
      </w:tr>
      <w:tr w:rsidR="00A95547" w:rsidRPr="00BC4072" w14:paraId="75A18D49"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21D5EE3" w14:textId="0C2ECB7E"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 xml:space="preserve">4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BCDDC71" w14:textId="36895596"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 xml:space="preserve">ACM-ICPC </w:t>
            </w:r>
            <w:r w:rsidRPr="00BC4072">
              <w:rPr>
                <w:rFonts w:ascii="Times New Roman" w:eastAsia="宋体" w:hAnsi="Times New Roman" w:cs="Times New Roman"/>
                <w:sz w:val="24"/>
                <w:szCs w:val="24"/>
              </w:rPr>
              <w:t>国际大学生程序设计竞赛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38EBACF" w14:textId="570FC322"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国家级、省级</w:t>
            </w:r>
          </w:p>
        </w:tc>
      </w:tr>
      <w:tr w:rsidR="00A95547" w:rsidRPr="00BC4072" w14:paraId="650031DD"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1B60D8C" w14:textId="19BEC1BB"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 xml:space="preserve">5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032A094" w14:textId="0D97D7B8"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全国大学生数学建模竞赛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1473D1C" w14:textId="2153A100"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国家级、省级</w:t>
            </w:r>
          </w:p>
        </w:tc>
      </w:tr>
      <w:tr w:rsidR="00A95547" w:rsidRPr="00BC4072" w14:paraId="7E5075A5"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385CB31" w14:textId="594784D1"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 xml:space="preserve">6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ED103D2" w14:textId="6E2C0617"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全国大学生电子设计竞赛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38C7425" w14:textId="5BCCE248"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国家级、省级</w:t>
            </w:r>
          </w:p>
        </w:tc>
      </w:tr>
      <w:tr w:rsidR="00A95547" w:rsidRPr="00BC4072" w14:paraId="6BB6CFBF"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FBE42B5" w14:textId="6B873C3A"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 xml:space="preserve">7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1121F0C" w14:textId="2FB93AA2"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全国大学生机械创新设计大赛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F3E14F4" w14:textId="76BEB7D3"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国家级、省级</w:t>
            </w:r>
          </w:p>
        </w:tc>
      </w:tr>
      <w:tr w:rsidR="00A95547" w:rsidRPr="00BC4072" w14:paraId="010E99BC"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F4CBCEF" w14:textId="2C846EBD"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 xml:space="preserve">8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DF9020E" w14:textId="5C526DC5"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全国大学生结构设计竞赛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4D095C5" w14:textId="72B0C710"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国家级、省级</w:t>
            </w:r>
          </w:p>
        </w:tc>
      </w:tr>
      <w:tr w:rsidR="00A95547" w:rsidRPr="00BC4072" w14:paraId="1936E2B7"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82C7BD1" w14:textId="4260EE1D"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 xml:space="preserve">9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D96D572" w14:textId="3C63C163"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全国大学生广告艺术大赛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E87578F" w14:textId="206DFC37"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国家级、省级</w:t>
            </w:r>
          </w:p>
        </w:tc>
      </w:tr>
      <w:tr w:rsidR="00A95547" w:rsidRPr="00BC4072" w14:paraId="7301E43D"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9A4512F" w14:textId="3D81A52C"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 xml:space="preserve">10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FCB5595" w14:textId="70FFC5ED"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全国大学生智能汽车竞赛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69F2958" w14:textId="33C1A8B1"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国家级、省级</w:t>
            </w:r>
          </w:p>
        </w:tc>
      </w:tr>
      <w:tr w:rsidR="00A95547" w:rsidRPr="00BC4072" w14:paraId="3D0D598F"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A9DFF1C" w14:textId="42F1B30E"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 xml:space="preserve">11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A508DE5" w14:textId="349F3478"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全国大学生交通运输科技大赛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F6050EC" w14:textId="2F94C606"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国家级</w:t>
            </w:r>
          </w:p>
        </w:tc>
      </w:tr>
      <w:tr w:rsidR="00A95547" w:rsidRPr="00BC4072" w14:paraId="0AA1CB46"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4318509" w14:textId="62C3C76E"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 xml:space="preserve">12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AC98C0D" w14:textId="6116077C"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全国大学生电子商务</w:t>
            </w:r>
            <w:r w:rsidRPr="00BC4072">
              <w:rPr>
                <w:rFonts w:ascii="Times New Roman" w:eastAsia="宋体" w:hAnsi="Times New Roman" w:cs="Times New Roman"/>
                <w:sz w:val="24"/>
                <w:szCs w:val="24"/>
              </w:rPr>
              <w:t>“</w:t>
            </w:r>
            <w:r w:rsidRPr="00BC4072">
              <w:rPr>
                <w:rFonts w:ascii="Times New Roman" w:eastAsia="宋体" w:hAnsi="Times New Roman" w:cs="Times New Roman"/>
                <w:sz w:val="24"/>
                <w:szCs w:val="24"/>
              </w:rPr>
              <w:t>创新、创意及创业</w:t>
            </w:r>
            <w:r w:rsidRPr="00BC4072">
              <w:rPr>
                <w:rFonts w:ascii="Times New Roman" w:eastAsia="宋体" w:hAnsi="Times New Roman" w:cs="Times New Roman"/>
                <w:sz w:val="24"/>
                <w:szCs w:val="24"/>
              </w:rPr>
              <w:t>”</w:t>
            </w:r>
            <w:r w:rsidRPr="00BC4072">
              <w:rPr>
                <w:rFonts w:ascii="Times New Roman" w:eastAsia="宋体" w:hAnsi="Times New Roman" w:cs="Times New Roman"/>
                <w:sz w:val="24"/>
                <w:szCs w:val="24"/>
              </w:rPr>
              <w:t>挑战赛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10EAA22" w14:textId="57897DF2"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国家级、省级</w:t>
            </w:r>
          </w:p>
        </w:tc>
      </w:tr>
      <w:tr w:rsidR="00A95547" w:rsidRPr="00BC4072" w14:paraId="0DFE1F3A"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BFFE5A3" w14:textId="45B969B7"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 xml:space="preserve">13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3199AAC" w14:textId="6CC3A89D"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全国大学生节能减排社会实践与科技竞赛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84F8716" w14:textId="0F3DA043"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国家级</w:t>
            </w:r>
          </w:p>
        </w:tc>
      </w:tr>
      <w:tr w:rsidR="00A95547" w:rsidRPr="00BC4072" w14:paraId="39FA2BE1"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900AB71" w14:textId="29D702E6"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 xml:space="preserve">14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9BDF0CE" w14:textId="153857E5"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中国大学生工程实践与创新能力大赛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6CBF81C" w14:textId="1ED7657A"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国家级、省级</w:t>
            </w:r>
          </w:p>
        </w:tc>
      </w:tr>
      <w:tr w:rsidR="00A95547" w:rsidRPr="00BC4072" w14:paraId="1BE13FE5"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D722B2F" w14:textId="2B3A87C9"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 xml:space="preserve">15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FEF78C0" w14:textId="3733A362"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全国大学生物流设计大赛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0F82CF4" w14:textId="1DAFC83A"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国家级、省级</w:t>
            </w:r>
          </w:p>
        </w:tc>
      </w:tr>
      <w:tr w:rsidR="00A95547" w:rsidRPr="00BC4072" w14:paraId="52E33315"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B5CF0F6" w14:textId="6DAD1A0B"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 xml:space="preserve">16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794CCC2" w14:textId="4566786E"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外</w:t>
            </w:r>
            <w:proofErr w:type="gramStart"/>
            <w:r w:rsidRPr="00BC4072">
              <w:rPr>
                <w:rFonts w:ascii="Times New Roman" w:eastAsia="宋体" w:hAnsi="Times New Roman" w:cs="Times New Roman"/>
                <w:sz w:val="24"/>
                <w:szCs w:val="24"/>
              </w:rPr>
              <w:t>研社全国</w:t>
            </w:r>
            <w:proofErr w:type="gramEnd"/>
            <w:r w:rsidRPr="00BC4072">
              <w:rPr>
                <w:rFonts w:ascii="Times New Roman" w:eastAsia="宋体" w:hAnsi="Times New Roman" w:cs="Times New Roman"/>
                <w:sz w:val="24"/>
                <w:szCs w:val="24"/>
              </w:rPr>
              <w:t>大学生英语系列赛</w:t>
            </w:r>
            <w:r w:rsidRPr="00BC4072">
              <w:rPr>
                <w:rFonts w:ascii="Times New Roman" w:eastAsia="宋体" w:hAnsi="Times New Roman" w:cs="Times New Roman"/>
                <w:sz w:val="24"/>
                <w:szCs w:val="24"/>
              </w:rPr>
              <w:t>-</w:t>
            </w:r>
            <w:r w:rsidRPr="00BC4072">
              <w:rPr>
                <w:rFonts w:ascii="Times New Roman" w:eastAsia="宋体" w:hAnsi="Times New Roman" w:cs="Times New Roman"/>
                <w:sz w:val="24"/>
                <w:szCs w:val="24"/>
              </w:rPr>
              <w:t>英语演讲、英语辩论、英语写作、英语阅读</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27FFB95" w14:textId="4B6FB295"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国家级、省级</w:t>
            </w:r>
          </w:p>
        </w:tc>
      </w:tr>
      <w:tr w:rsidR="00A95547" w:rsidRPr="00BC4072" w14:paraId="282A75A4"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12B900E" w14:textId="2DDB413E"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 xml:space="preserve">17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F426AB7" w14:textId="18D7D306"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全国大学生创新创业训练计划年会展示</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204AB40" w14:textId="396CDA2D"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国家级</w:t>
            </w:r>
          </w:p>
        </w:tc>
      </w:tr>
      <w:tr w:rsidR="00A95547" w:rsidRPr="00BC4072" w14:paraId="1DA43939"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FEFE1AD" w14:textId="747BB5FA"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 xml:space="preserve">18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0B1A688" w14:textId="4B795669"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全国大学生机器人大赛</w:t>
            </w:r>
            <w:r w:rsidRPr="00BC4072">
              <w:rPr>
                <w:rFonts w:ascii="Times New Roman" w:eastAsia="宋体" w:hAnsi="Times New Roman" w:cs="Times New Roman"/>
                <w:sz w:val="24"/>
                <w:szCs w:val="24"/>
              </w:rPr>
              <w:t>-</w:t>
            </w:r>
            <w:proofErr w:type="spellStart"/>
            <w:r w:rsidRPr="00BC4072">
              <w:rPr>
                <w:rFonts w:ascii="Times New Roman" w:eastAsia="宋体" w:hAnsi="Times New Roman" w:cs="Times New Roman"/>
                <w:sz w:val="24"/>
                <w:szCs w:val="24"/>
              </w:rPr>
              <w:t>RoboMaster</w:t>
            </w:r>
            <w:proofErr w:type="spellEnd"/>
            <w:r w:rsidRPr="00BC4072">
              <w:rPr>
                <w:rFonts w:ascii="Times New Roman" w:eastAsia="宋体" w:hAnsi="Times New Roman" w:cs="Times New Roman"/>
                <w:sz w:val="24"/>
                <w:szCs w:val="24"/>
              </w:rPr>
              <w:t>、</w:t>
            </w:r>
            <w:r w:rsidRPr="00BC4072">
              <w:rPr>
                <w:rFonts w:ascii="Times New Roman" w:eastAsia="宋体" w:hAnsi="Times New Roman" w:cs="Times New Roman"/>
                <w:sz w:val="24"/>
                <w:szCs w:val="24"/>
              </w:rPr>
              <w:t xml:space="preserve"> </w:t>
            </w:r>
            <w:proofErr w:type="spellStart"/>
            <w:r w:rsidRPr="00BC4072">
              <w:rPr>
                <w:rFonts w:ascii="Times New Roman" w:eastAsia="宋体" w:hAnsi="Times New Roman" w:cs="Times New Roman"/>
                <w:sz w:val="24"/>
                <w:szCs w:val="24"/>
              </w:rPr>
              <w:t>RoboCon</w:t>
            </w:r>
            <w:proofErr w:type="spellEnd"/>
            <w:r w:rsidRPr="00BC4072">
              <w:rPr>
                <w:rFonts w:ascii="Times New Roman" w:eastAsia="宋体" w:hAnsi="Times New Roman" w:cs="Times New Roman"/>
                <w:sz w:val="24"/>
                <w:szCs w:val="24"/>
              </w:rPr>
              <w:t>、</w:t>
            </w:r>
            <w:r w:rsidRPr="00BC4072">
              <w:rPr>
                <w:rFonts w:ascii="Times New Roman" w:eastAsia="宋体" w:hAnsi="Times New Roman" w:cs="Times New Roman"/>
                <w:sz w:val="24"/>
                <w:szCs w:val="24"/>
              </w:rPr>
              <w:t xml:space="preserve"> </w:t>
            </w:r>
            <w:proofErr w:type="spellStart"/>
            <w:r w:rsidRPr="00BC4072">
              <w:rPr>
                <w:rFonts w:ascii="Times New Roman" w:eastAsia="宋体" w:hAnsi="Times New Roman" w:cs="Times New Roman"/>
                <w:sz w:val="24"/>
                <w:szCs w:val="24"/>
              </w:rPr>
              <w:t>RoboTac</w:t>
            </w:r>
            <w:proofErr w:type="spellEnd"/>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A4E6C79" w14:textId="34EDCB47"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国家级、省级</w:t>
            </w:r>
          </w:p>
        </w:tc>
      </w:tr>
      <w:tr w:rsidR="00A95547" w:rsidRPr="00BC4072" w14:paraId="6348EC41"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033FC53" w14:textId="01534A17"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 xml:space="preserve">19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563D3F8" w14:textId="114D820D"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w:t>
            </w:r>
            <w:r w:rsidRPr="00BC4072">
              <w:rPr>
                <w:rFonts w:ascii="Times New Roman" w:eastAsia="宋体" w:hAnsi="Times New Roman" w:cs="Times New Roman"/>
                <w:sz w:val="24"/>
                <w:szCs w:val="24"/>
              </w:rPr>
              <w:t>西门子杯</w:t>
            </w:r>
            <w:r w:rsidRPr="00BC4072">
              <w:rPr>
                <w:rFonts w:ascii="Times New Roman" w:eastAsia="宋体" w:hAnsi="Times New Roman" w:cs="Times New Roman"/>
                <w:sz w:val="24"/>
                <w:szCs w:val="24"/>
              </w:rPr>
              <w:t>”</w:t>
            </w:r>
            <w:r w:rsidRPr="00BC4072">
              <w:rPr>
                <w:rFonts w:ascii="Times New Roman" w:eastAsia="宋体" w:hAnsi="Times New Roman" w:cs="Times New Roman"/>
                <w:sz w:val="24"/>
                <w:szCs w:val="24"/>
              </w:rPr>
              <w:t>中国智能制造挑战赛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1C7A671" w14:textId="68335DF5"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国家级</w:t>
            </w:r>
          </w:p>
        </w:tc>
      </w:tr>
      <w:tr w:rsidR="00A95547" w:rsidRPr="00BC4072" w14:paraId="48AAE62F"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F9C6416" w14:textId="7909A86D"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 xml:space="preserve">20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DB8951B" w14:textId="51DD49E8"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全国大学生化工设计竞赛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D3D030E" w14:textId="2BF64819"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国家级、省级</w:t>
            </w:r>
          </w:p>
        </w:tc>
      </w:tr>
      <w:tr w:rsidR="00A95547" w:rsidRPr="00BC4072" w14:paraId="5764792D"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F4D7875" w14:textId="7522FCDA"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 xml:space="preserve">21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A13031C" w14:textId="1384CB33"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全国大学生先进成图技术与产品信息建模创新大赛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66B2483" w14:textId="4AB71B1C"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国家级、省级</w:t>
            </w:r>
          </w:p>
        </w:tc>
      </w:tr>
      <w:tr w:rsidR="00A95547" w:rsidRPr="00BC4072" w14:paraId="3348CCFD"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489870B" w14:textId="76636C21"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 xml:space="preserve">22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B0E86B6" w14:textId="07513692"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中国大学生计算机设计大赛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752EC87" w14:textId="17F6105C"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国家级、省级</w:t>
            </w:r>
          </w:p>
        </w:tc>
      </w:tr>
      <w:tr w:rsidR="00A95547" w:rsidRPr="00BC4072" w14:paraId="2F660605" w14:textId="77777777" w:rsidTr="00B65D08">
        <w:trPr>
          <w:trHeight w:val="337"/>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AECC680" w14:textId="4C1F0664"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 xml:space="preserve">23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887E601" w14:textId="3B7B9A45"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全国大学生市场调查与分析大赛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08F9578" w14:textId="3B5DB3C7"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国家级、省级</w:t>
            </w:r>
          </w:p>
        </w:tc>
      </w:tr>
      <w:tr w:rsidR="00A95547" w:rsidRPr="00BC4072" w14:paraId="28CB0504"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801B718" w14:textId="245A61F8"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 xml:space="preserve">24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4DA0648" w14:textId="06FA40B5"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中国大学生服务外包创新创业大赛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B2FEE04" w14:textId="5BA486BC" w:rsidR="00A95547" w:rsidRPr="00BC4072" w:rsidRDefault="00A95547" w:rsidP="0027698B">
            <w:pPr>
              <w:widowControl/>
              <w:spacing w:line="276" w:lineRule="auto"/>
              <w:jc w:val="center"/>
              <w:textAlignment w:val="center"/>
              <w:rPr>
                <w:rFonts w:ascii="Times New Roman" w:eastAsia="宋体" w:hAnsi="Times New Roman" w:cs="Times New Roman"/>
                <w:color w:val="000000" w:themeColor="text1"/>
                <w:sz w:val="24"/>
                <w:szCs w:val="24"/>
              </w:rPr>
            </w:pPr>
            <w:r w:rsidRPr="00BC4072">
              <w:rPr>
                <w:rFonts w:ascii="Times New Roman" w:eastAsia="宋体" w:hAnsi="Times New Roman" w:cs="Times New Roman"/>
                <w:sz w:val="24"/>
                <w:szCs w:val="24"/>
              </w:rPr>
              <w:t>国家级、省级</w:t>
            </w:r>
          </w:p>
        </w:tc>
      </w:tr>
      <w:tr w:rsidR="00A95547" w:rsidRPr="00BC4072" w14:paraId="007D88AA"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F8C4425" w14:textId="797EE044" w:rsidR="00A95547" w:rsidRPr="00BC4072" w:rsidRDefault="00A9554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 xml:space="preserve">25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31F032E" w14:textId="11FC5A00" w:rsidR="00A95547" w:rsidRPr="00BC4072" w:rsidRDefault="00A9554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两岸新锐设计竞赛</w:t>
            </w:r>
            <w:r w:rsidRPr="00BC4072">
              <w:rPr>
                <w:rFonts w:ascii="Times New Roman" w:eastAsia="宋体" w:hAnsi="Times New Roman" w:cs="Times New Roman"/>
                <w:sz w:val="24"/>
                <w:szCs w:val="24"/>
              </w:rPr>
              <w:t>“</w:t>
            </w:r>
            <w:r w:rsidRPr="00BC4072">
              <w:rPr>
                <w:rFonts w:ascii="Times New Roman" w:eastAsia="宋体" w:hAnsi="Times New Roman" w:cs="Times New Roman"/>
                <w:sz w:val="24"/>
                <w:szCs w:val="24"/>
              </w:rPr>
              <w:t>华灿奖</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7C9B6FB" w14:textId="688EC0B3" w:rsidR="00A95547" w:rsidRPr="00BC4072" w:rsidRDefault="00A9554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国家级</w:t>
            </w:r>
          </w:p>
        </w:tc>
      </w:tr>
      <w:tr w:rsidR="00570B5F" w:rsidRPr="00BC4072" w14:paraId="7DA03ECB"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AF08E30" w14:textId="4A8BE83C" w:rsidR="00570B5F" w:rsidRPr="00BC4072" w:rsidRDefault="00570B5F"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 xml:space="preserve">26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98BBCA1" w14:textId="2C53BAB1" w:rsidR="00570B5F" w:rsidRPr="00BC4072" w:rsidRDefault="00570B5F"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中国高校计算机大赛</w:t>
            </w:r>
            <w:r w:rsidRPr="00BC4072">
              <w:rPr>
                <w:rFonts w:ascii="Times New Roman" w:eastAsia="宋体" w:hAnsi="Times New Roman" w:cs="Times New Roman"/>
                <w:sz w:val="24"/>
                <w:szCs w:val="24"/>
              </w:rPr>
              <w:t>-</w:t>
            </w:r>
            <w:r w:rsidRPr="00BC4072">
              <w:rPr>
                <w:rFonts w:ascii="Times New Roman" w:eastAsia="宋体" w:hAnsi="Times New Roman" w:cs="Times New Roman"/>
                <w:sz w:val="24"/>
                <w:szCs w:val="24"/>
              </w:rPr>
              <w:t>大数据挑战赛、团体程序设计天梯赛、移动应用创新赛、网络技术战赛、</w:t>
            </w:r>
            <w:r w:rsidRPr="00BC4072">
              <w:rPr>
                <w:rFonts w:ascii="Times New Roman" w:eastAsia="宋体" w:hAnsi="Times New Roman" w:cs="Times New Roman"/>
                <w:sz w:val="24"/>
                <w:szCs w:val="24"/>
              </w:rPr>
              <w:t xml:space="preserve"> </w:t>
            </w:r>
            <w:r w:rsidRPr="00BC4072">
              <w:rPr>
                <w:rFonts w:ascii="Times New Roman" w:eastAsia="宋体" w:hAnsi="Times New Roman" w:cs="Times New Roman"/>
                <w:sz w:val="24"/>
                <w:szCs w:val="24"/>
              </w:rPr>
              <w:t>人工智能</w:t>
            </w:r>
            <w:proofErr w:type="gramStart"/>
            <w:r w:rsidRPr="00BC4072">
              <w:rPr>
                <w:rFonts w:ascii="Times New Roman" w:eastAsia="宋体" w:hAnsi="Times New Roman" w:cs="Times New Roman"/>
                <w:sz w:val="24"/>
                <w:szCs w:val="24"/>
              </w:rPr>
              <w:t>创意赛</w:t>
            </w:r>
            <w:proofErr w:type="gramEnd"/>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0D02ECC" w14:textId="1C58A848" w:rsidR="00570B5F" w:rsidRPr="00BC4072" w:rsidRDefault="00570B5F"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国家级</w:t>
            </w:r>
          </w:p>
        </w:tc>
      </w:tr>
      <w:tr w:rsidR="00570B5F" w:rsidRPr="00BC4072" w14:paraId="03C31A0B"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795E72A" w14:textId="103CA135" w:rsidR="00570B5F" w:rsidRPr="00BC4072" w:rsidRDefault="00570B5F"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 xml:space="preserve">27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CD1DBA6" w14:textId="010139F0" w:rsidR="00570B5F" w:rsidRPr="00BC4072" w:rsidRDefault="00570B5F"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中国机器人大赛暨</w:t>
            </w:r>
            <w:r w:rsidRPr="00BC4072">
              <w:rPr>
                <w:rFonts w:ascii="Times New Roman" w:eastAsia="宋体" w:hAnsi="Times New Roman" w:cs="Times New Roman"/>
                <w:sz w:val="24"/>
                <w:szCs w:val="24"/>
              </w:rPr>
              <w:t xml:space="preserve"> </w:t>
            </w:r>
            <w:proofErr w:type="spellStart"/>
            <w:r w:rsidRPr="00BC4072">
              <w:rPr>
                <w:rFonts w:ascii="Times New Roman" w:eastAsia="宋体" w:hAnsi="Times New Roman" w:cs="Times New Roman"/>
                <w:sz w:val="24"/>
                <w:szCs w:val="24"/>
              </w:rPr>
              <w:t>RoboCup</w:t>
            </w:r>
            <w:proofErr w:type="spellEnd"/>
            <w:r w:rsidRPr="00BC4072">
              <w:rPr>
                <w:rFonts w:ascii="Times New Roman" w:eastAsia="宋体" w:hAnsi="Times New Roman" w:cs="Times New Roman"/>
                <w:sz w:val="24"/>
                <w:szCs w:val="24"/>
              </w:rPr>
              <w:t xml:space="preserve"> </w:t>
            </w:r>
            <w:r w:rsidRPr="00BC4072">
              <w:rPr>
                <w:rFonts w:ascii="Times New Roman" w:eastAsia="宋体" w:hAnsi="Times New Roman" w:cs="Times New Roman"/>
                <w:sz w:val="24"/>
                <w:szCs w:val="24"/>
              </w:rPr>
              <w:t>机器人世界杯中国赛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9E43B48" w14:textId="27184AD6" w:rsidR="00570B5F" w:rsidRPr="00BC4072" w:rsidRDefault="00570B5F"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国家级</w:t>
            </w:r>
          </w:p>
        </w:tc>
      </w:tr>
      <w:tr w:rsidR="00570B5F" w:rsidRPr="00BC4072" w14:paraId="65AD5E83"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ECAC626" w14:textId="69FBB262" w:rsidR="00570B5F" w:rsidRPr="00BC4072" w:rsidRDefault="00570B5F"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 xml:space="preserve">28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4209BCF" w14:textId="77F7393F" w:rsidR="00570B5F" w:rsidRPr="00BC4072" w:rsidRDefault="00570B5F"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全国大学生信息安全竞赛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20645B8" w14:textId="625C0DBC" w:rsidR="00570B5F" w:rsidRPr="00BC4072" w:rsidRDefault="00570B5F"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国家级、省级</w:t>
            </w:r>
          </w:p>
        </w:tc>
      </w:tr>
      <w:tr w:rsidR="00570B5F" w:rsidRPr="00BC4072" w14:paraId="208B5A12" w14:textId="77777777" w:rsidTr="00B65D08">
        <w:trPr>
          <w:trHeight w:val="373"/>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70FAA0C" w14:textId="0087DC36" w:rsidR="00570B5F" w:rsidRPr="00BC4072" w:rsidRDefault="00570B5F"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lastRenderedPageBreak/>
              <w:t xml:space="preserve">29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EFB5BC3" w14:textId="7717C135" w:rsidR="00570B5F" w:rsidRPr="00BC4072" w:rsidRDefault="00570B5F"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全国周培源大学生力学竞赛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BFC13AB" w14:textId="655BF3EE" w:rsidR="00570B5F" w:rsidRPr="00BC4072" w:rsidRDefault="00570B5F"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国家级、省级</w:t>
            </w:r>
          </w:p>
        </w:tc>
      </w:tr>
      <w:tr w:rsidR="00570B5F" w:rsidRPr="00BC4072" w14:paraId="0E140B97"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D0B1AF1" w14:textId="13A9E993" w:rsidR="00570B5F" w:rsidRPr="00BC4072" w:rsidRDefault="00570B5F"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30</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E153E15" w14:textId="01C1389A" w:rsidR="00570B5F" w:rsidRPr="00BC4072" w:rsidRDefault="00570B5F"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中国大学生机械工程创新创意大赛</w:t>
            </w:r>
            <w:r w:rsidRPr="00BC4072">
              <w:rPr>
                <w:rFonts w:ascii="Times New Roman" w:eastAsia="宋体" w:hAnsi="Times New Roman" w:cs="Times New Roman"/>
                <w:sz w:val="24"/>
                <w:szCs w:val="24"/>
              </w:rPr>
              <w:t>-</w:t>
            </w:r>
            <w:r w:rsidRPr="00BC4072">
              <w:rPr>
                <w:rFonts w:ascii="Times New Roman" w:eastAsia="宋体" w:hAnsi="Times New Roman" w:cs="Times New Roman"/>
                <w:sz w:val="24"/>
                <w:szCs w:val="24"/>
              </w:rPr>
              <w:t>过程装备实践与创新赛、铸造工艺设计赛、材料热处理创新创业赛、</w:t>
            </w:r>
            <w:r w:rsidRPr="00BC4072">
              <w:rPr>
                <w:rFonts w:ascii="Times New Roman" w:eastAsia="宋体" w:hAnsi="Times New Roman" w:cs="Times New Roman"/>
                <w:sz w:val="24"/>
                <w:szCs w:val="24"/>
              </w:rPr>
              <w:t xml:space="preserve"> </w:t>
            </w:r>
            <w:r w:rsidRPr="00BC4072">
              <w:rPr>
                <w:rFonts w:ascii="Times New Roman" w:eastAsia="宋体" w:hAnsi="Times New Roman" w:cs="Times New Roman"/>
                <w:sz w:val="24"/>
                <w:szCs w:val="24"/>
              </w:rPr>
              <w:t>起重机创意赛、智能制造大赛</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FFB7DC1" w14:textId="57CF2128" w:rsidR="00570B5F" w:rsidRPr="00BC4072" w:rsidRDefault="00570B5F"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国家级</w:t>
            </w:r>
          </w:p>
        </w:tc>
      </w:tr>
      <w:tr w:rsidR="00112417" w:rsidRPr="00BC4072" w14:paraId="3DA5B9BC"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20D555B" w14:textId="50E58102"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 xml:space="preserve">31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490520F" w14:textId="196F1BA6"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proofErr w:type="gramStart"/>
            <w:r w:rsidRPr="00BC4072">
              <w:rPr>
                <w:rFonts w:ascii="Times New Roman" w:eastAsia="宋体" w:hAnsi="Times New Roman" w:cs="Times New Roman"/>
                <w:sz w:val="24"/>
                <w:szCs w:val="24"/>
              </w:rPr>
              <w:t>蓝桥杯全国</w:t>
            </w:r>
            <w:proofErr w:type="gramEnd"/>
            <w:r w:rsidRPr="00BC4072">
              <w:rPr>
                <w:rFonts w:ascii="Times New Roman" w:eastAsia="宋体" w:hAnsi="Times New Roman" w:cs="Times New Roman"/>
                <w:sz w:val="24"/>
                <w:szCs w:val="24"/>
              </w:rPr>
              <w:t>软件和信息技术专业人才大赛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FA8E6A8" w14:textId="2FDCC3AF"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国家级、省级</w:t>
            </w:r>
          </w:p>
        </w:tc>
      </w:tr>
      <w:tr w:rsidR="00112417" w:rsidRPr="00BC4072" w14:paraId="4732CB81"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9D34122" w14:textId="4F44FA85"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 xml:space="preserve">32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876750A" w14:textId="046596B2"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全国大学生金相技能大赛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374E99B" w14:textId="3096606E"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国家级、省级</w:t>
            </w:r>
          </w:p>
        </w:tc>
      </w:tr>
      <w:tr w:rsidR="00112417" w:rsidRPr="00BC4072" w14:paraId="48E9F521"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2B5F8CC" w14:textId="174C4EB6"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 xml:space="preserve">33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A1650ED" w14:textId="3D2948D8"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w:t>
            </w:r>
            <w:r w:rsidRPr="00BC4072">
              <w:rPr>
                <w:rFonts w:ascii="Times New Roman" w:eastAsia="宋体" w:hAnsi="Times New Roman" w:cs="Times New Roman"/>
                <w:sz w:val="24"/>
                <w:szCs w:val="24"/>
              </w:rPr>
              <w:t>中国软件杯</w:t>
            </w:r>
            <w:r w:rsidRPr="00BC4072">
              <w:rPr>
                <w:rFonts w:ascii="Times New Roman" w:eastAsia="宋体" w:hAnsi="Times New Roman" w:cs="Times New Roman"/>
                <w:sz w:val="24"/>
                <w:szCs w:val="24"/>
              </w:rPr>
              <w:t>"</w:t>
            </w:r>
            <w:r w:rsidRPr="00BC4072">
              <w:rPr>
                <w:rFonts w:ascii="Times New Roman" w:eastAsia="宋体" w:hAnsi="Times New Roman" w:cs="Times New Roman"/>
                <w:sz w:val="24"/>
                <w:szCs w:val="24"/>
              </w:rPr>
              <w:t>大学生软件设计大赛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52B4B05" w14:textId="67B27084"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国家级</w:t>
            </w:r>
          </w:p>
        </w:tc>
      </w:tr>
      <w:tr w:rsidR="00112417" w:rsidRPr="00BC4072" w14:paraId="3D297813" w14:textId="77777777" w:rsidTr="00B65D08">
        <w:trPr>
          <w:trHeight w:val="293"/>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26DC58F" w14:textId="0A10F83E"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 xml:space="preserve">34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840DF3B" w14:textId="2DEEFB3D"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全国大学生光电设计竞赛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BC0C3EF" w14:textId="7AC729A2"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国家级、省级</w:t>
            </w:r>
          </w:p>
        </w:tc>
      </w:tr>
      <w:tr w:rsidR="00112417" w:rsidRPr="00BC4072" w14:paraId="6C39C133"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AF038FB" w14:textId="07859E4D"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 xml:space="preserve">35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CC6EB58" w14:textId="7BFF1F25"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未来设计师</w:t>
            </w:r>
            <w:r w:rsidRPr="00BC4072">
              <w:rPr>
                <w:rFonts w:ascii="Times New Roman" w:eastAsia="宋体" w:hAnsi="Times New Roman" w:cs="Times New Roman"/>
                <w:sz w:val="24"/>
                <w:szCs w:val="24"/>
              </w:rPr>
              <w:t>-</w:t>
            </w:r>
            <w:r w:rsidRPr="00BC4072">
              <w:rPr>
                <w:rFonts w:ascii="Times New Roman" w:eastAsia="宋体" w:hAnsi="Times New Roman" w:cs="Times New Roman"/>
                <w:sz w:val="24"/>
                <w:szCs w:val="24"/>
              </w:rPr>
              <w:t>全国髙</w:t>
            </w:r>
            <w:proofErr w:type="gramStart"/>
            <w:r w:rsidRPr="00BC4072">
              <w:rPr>
                <w:rFonts w:ascii="Times New Roman" w:eastAsia="宋体" w:hAnsi="Times New Roman" w:cs="Times New Roman"/>
                <w:sz w:val="24"/>
                <w:szCs w:val="24"/>
              </w:rPr>
              <w:t>校数字</w:t>
            </w:r>
            <w:proofErr w:type="gramEnd"/>
            <w:r w:rsidRPr="00BC4072">
              <w:rPr>
                <w:rFonts w:ascii="Times New Roman" w:eastAsia="宋体" w:hAnsi="Times New Roman" w:cs="Times New Roman"/>
                <w:sz w:val="24"/>
                <w:szCs w:val="24"/>
              </w:rPr>
              <w:t>艺术设计大赛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63F7A0B" w14:textId="05521D50"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国家级、省级</w:t>
            </w:r>
          </w:p>
        </w:tc>
      </w:tr>
      <w:tr w:rsidR="00112417" w:rsidRPr="00BC4072" w14:paraId="353DD45D"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EB5AD1F" w14:textId="0E71456B"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 xml:space="preserve">36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ABF782C" w14:textId="2B80736D"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中美青年</w:t>
            </w:r>
            <w:proofErr w:type="gramStart"/>
            <w:r w:rsidRPr="00BC4072">
              <w:rPr>
                <w:rFonts w:ascii="Times New Roman" w:eastAsia="宋体" w:hAnsi="Times New Roman" w:cs="Times New Roman"/>
                <w:sz w:val="24"/>
                <w:szCs w:val="24"/>
              </w:rPr>
              <w:t>创客大赛</w:t>
            </w:r>
            <w:proofErr w:type="gramEnd"/>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E71F7D7" w14:textId="11C6ABA2"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国家级、省级</w:t>
            </w:r>
          </w:p>
        </w:tc>
      </w:tr>
      <w:tr w:rsidR="00112417" w:rsidRPr="00BC4072" w14:paraId="4CB147CC"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008C4C9" w14:textId="2AD9BD73"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 xml:space="preserve">37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B721410" w14:textId="5019B9D6"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全国大学生地质技能竞赛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2785067" w14:textId="0D1551B4"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国家级</w:t>
            </w:r>
          </w:p>
        </w:tc>
      </w:tr>
      <w:tr w:rsidR="00112417" w:rsidRPr="00BC4072" w14:paraId="08E3B69C"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81C48C8" w14:textId="4CEB73DB"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 xml:space="preserve">38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020FB2D" w14:textId="484C7F8E"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米兰设计周</w:t>
            </w:r>
            <w:r w:rsidRPr="00BC4072">
              <w:rPr>
                <w:rFonts w:ascii="Times New Roman" w:eastAsia="宋体" w:hAnsi="Times New Roman" w:cs="Times New Roman"/>
                <w:sz w:val="24"/>
                <w:szCs w:val="24"/>
              </w:rPr>
              <w:t>--</w:t>
            </w:r>
            <w:r w:rsidRPr="00BC4072">
              <w:rPr>
                <w:rFonts w:ascii="Times New Roman" w:eastAsia="宋体" w:hAnsi="Times New Roman" w:cs="Times New Roman"/>
                <w:sz w:val="24"/>
                <w:szCs w:val="24"/>
              </w:rPr>
              <w:t>中国高校设计学科师生优秀作品展</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C508AA6" w14:textId="047B6F73"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国家级</w:t>
            </w:r>
          </w:p>
        </w:tc>
      </w:tr>
      <w:tr w:rsidR="00112417" w:rsidRPr="00BC4072" w14:paraId="4F1B68ED"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2E13849" w14:textId="5BD7DA19"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 xml:space="preserve">39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53906E4" w14:textId="04EE9484"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全国大学生集成电路创新创业大赛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7CA1884" w14:textId="34442456"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国家级、省级</w:t>
            </w:r>
          </w:p>
        </w:tc>
      </w:tr>
      <w:tr w:rsidR="00112417" w:rsidRPr="00BC4072" w14:paraId="18933AF8"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995384B" w14:textId="7AB3F6FA"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 xml:space="preserve">40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C9D7A2D" w14:textId="3786FDE5"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中国机器人及人工智能大赛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064DD86" w14:textId="015DDCD0"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国家级</w:t>
            </w:r>
          </w:p>
        </w:tc>
      </w:tr>
      <w:tr w:rsidR="00112417" w:rsidRPr="00BC4072" w14:paraId="47E1D841"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349F50A" w14:textId="006F6237"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 xml:space="preserve">41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74A5C46" w14:textId="3E23CEF4"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全国高校商业精英挑战赛</w:t>
            </w:r>
            <w:r w:rsidRPr="00BC4072">
              <w:rPr>
                <w:rFonts w:ascii="Times New Roman" w:eastAsia="宋体" w:hAnsi="Times New Roman" w:cs="Times New Roman"/>
                <w:sz w:val="24"/>
                <w:szCs w:val="24"/>
              </w:rPr>
              <w:t>-</w:t>
            </w:r>
            <w:r w:rsidRPr="00BC4072">
              <w:rPr>
                <w:rFonts w:ascii="Times New Roman" w:eastAsia="宋体" w:hAnsi="Times New Roman" w:cs="Times New Roman"/>
                <w:sz w:val="24"/>
                <w:szCs w:val="24"/>
              </w:rPr>
              <w:t>品牌策划竞赛、</w:t>
            </w:r>
            <w:r w:rsidRPr="00BC4072">
              <w:rPr>
                <w:rFonts w:ascii="Times New Roman" w:eastAsia="宋体" w:hAnsi="Times New Roman" w:cs="Times New Roman"/>
                <w:sz w:val="24"/>
                <w:szCs w:val="24"/>
              </w:rPr>
              <w:t xml:space="preserve"> </w:t>
            </w:r>
            <w:r w:rsidRPr="00BC4072">
              <w:rPr>
                <w:rFonts w:ascii="Times New Roman" w:eastAsia="宋体" w:hAnsi="Times New Roman" w:cs="Times New Roman"/>
                <w:sz w:val="24"/>
                <w:szCs w:val="24"/>
              </w:rPr>
              <w:t>会展专业创新创业实践挑战竞赛、国际贸易竞赛、</w:t>
            </w:r>
            <w:r w:rsidRPr="00BC4072">
              <w:rPr>
                <w:rFonts w:ascii="Times New Roman" w:eastAsia="宋体" w:hAnsi="Times New Roman" w:cs="Times New Roman"/>
                <w:sz w:val="24"/>
                <w:szCs w:val="24"/>
              </w:rPr>
              <w:t xml:space="preserve"> </w:t>
            </w:r>
            <w:r w:rsidRPr="00BC4072">
              <w:rPr>
                <w:rFonts w:ascii="Times New Roman" w:eastAsia="宋体" w:hAnsi="Times New Roman" w:cs="Times New Roman"/>
                <w:sz w:val="24"/>
                <w:szCs w:val="24"/>
              </w:rPr>
              <w:t>创新创业竞赛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AC2A286" w14:textId="20011557"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国家级</w:t>
            </w:r>
          </w:p>
        </w:tc>
      </w:tr>
      <w:tr w:rsidR="00112417" w:rsidRPr="00BC4072" w14:paraId="626731C4"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E320CD5" w14:textId="604A80D9"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 xml:space="preserve">42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1230B57" w14:textId="539F669E"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中国好创意暨全国数字艺术设计大赛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876D8C7" w14:textId="565DF9DD"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国家级、省级</w:t>
            </w:r>
          </w:p>
        </w:tc>
      </w:tr>
      <w:tr w:rsidR="00112417" w:rsidRPr="00BC4072" w14:paraId="71AB999C"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BED267D" w14:textId="44C4FB36"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 xml:space="preserve">43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3EA4DAB" w14:textId="3EDF7585"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全国三维数字化创新设计大赛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EB2852C" w14:textId="76318D2F"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国家级、省级</w:t>
            </w:r>
          </w:p>
        </w:tc>
      </w:tr>
      <w:tr w:rsidR="00112417" w:rsidRPr="00BC4072" w14:paraId="57428D29"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F30F174" w14:textId="7C255606"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 xml:space="preserve">44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3ABCBAD" w14:textId="33CFAD47"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w:t>
            </w:r>
            <w:r w:rsidRPr="00BC4072">
              <w:rPr>
                <w:rFonts w:ascii="Times New Roman" w:eastAsia="宋体" w:hAnsi="Times New Roman" w:cs="Times New Roman"/>
                <w:sz w:val="24"/>
                <w:szCs w:val="24"/>
              </w:rPr>
              <w:t>学创杯</w:t>
            </w:r>
            <w:r w:rsidRPr="00BC4072">
              <w:rPr>
                <w:rFonts w:ascii="Times New Roman" w:eastAsia="宋体" w:hAnsi="Times New Roman" w:cs="Times New Roman"/>
                <w:sz w:val="24"/>
                <w:szCs w:val="24"/>
              </w:rPr>
              <w:t>”</w:t>
            </w:r>
            <w:r w:rsidRPr="00BC4072">
              <w:rPr>
                <w:rFonts w:ascii="Times New Roman" w:eastAsia="宋体" w:hAnsi="Times New Roman" w:cs="Times New Roman"/>
                <w:sz w:val="24"/>
                <w:szCs w:val="24"/>
              </w:rPr>
              <w:t>全国大学生创业综合模拟大赛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0B19234" w14:textId="009F1213"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国家级、省级</w:t>
            </w:r>
          </w:p>
        </w:tc>
      </w:tr>
      <w:tr w:rsidR="00112417" w:rsidRPr="00BC4072" w14:paraId="55794D0E"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F2E478B" w14:textId="18F7C194"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 xml:space="preserve">45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D7B7DAF" w14:textId="29FA01DE"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w:t>
            </w:r>
            <w:r w:rsidRPr="00BC4072">
              <w:rPr>
                <w:rFonts w:ascii="Times New Roman" w:eastAsia="宋体" w:hAnsi="Times New Roman" w:cs="Times New Roman"/>
                <w:sz w:val="24"/>
                <w:szCs w:val="24"/>
              </w:rPr>
              <w:t>大唐杯</w:t>
            </w:r>
            <w:r w:rsidRPr="00BC4072">
              <w:rPr>
                <w:rFonts w:ascii="Times New Roman" w:eastAsia="宋体" w:hAnsi="Times New Roman" w:cs="Times New Roman"/>
                <w:sz w:val="24"/>
                <w:szCs w:val="24"/>
              </w:rPr>
              <w:t>”</w:t>
            </w:r>
            <w:r w:rsidRPr="00BC4072">
              <w:rPr>
                <w:rFonts w:ascii="Times New Roman" w:eastAsia="宋体" w:hAnsi="Times New Roman" w:cs="Times New Roman"/>
                <w:sz w:val="24"/>
                <w:szCs w:val="24"/>
              </w:rPr>
              <w:t>全国大学生移动通信</w:t>
            </w:r>
            <w:r w:rsidRPr="00BC4072">
              <w:rPr>
                <w:rFonts w:ascii="Times New Roman" w:eastAsia="宋体" w:hAnsi="Times New Roman" w:cs="Times New Roman"/>
                <w:sz w:val="24"/>
                <w:szCs w:val="24"/>
              </w:rPr>
              <w:t xml:space="preserve"> 5G </w:t>
            </w:r>
            <w:r w:rsidRPr="00BC4072">
              <w:rPr>
                <w:rFonts w:ascii="Times New Roman" w:eastAsia="宋体" w:hAnsi="Times New Roman" w:cs="Times New Roman"/>
                <w:sz w:val="24"/>
                <w:szCs w:val="24"/>
              </w:rPr>
              <w:t>技术大赛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591626A" w14:textId="155FF581"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国家级</w:t>
            </w:r>
          </w:p>
        </w:tc>
      </w:tr>
      <w:tr w:rsidR="00112417" w:rsidRPr="00BC4072" w14:paraId="53D94A9A"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98DF60B" w14:textId="2618F2C2"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 xml:space="preserve">46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624C34F" w14:textId="0FDEA9AD"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全国大学生物理实验竞赛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B659A33" w14:textId="25507D9E"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国家级、省级</w:t>
            </w:r>
          </w:p>
        </w:tc>
      </w:tr>
      <w:tr w:rsidR="00112417" w:rsidRPr="00BC4072" w14:paraId="0F26DB78"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20FD900" w14:textId="5B484F37"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 xml:space="preserve">47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504B3C9" w14:textId="146F53E9"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全国高校</w:t>
            </w:r>
            <w:r w:rsidRPr="00BC4072">
              <w:rPr>
                <w:rFonts w:ascii="Times New Roman" w:eastAsia="宋体" w:hAnsi="Times New Roman" w:cs="Times New Roman"/>
                <w:sz w:val="24"/>
                <w:szCs w:val="24"/>
              </w:rPr>
              <w:t xml:space="preserve"> BIM </w:t>
            </w:r>
            <w:r w:rsidRPr="00BC4072">
              <w:rPr>
                <w:rFonts w:ascii="Times New Roman" w:eastAsia="宋体" w:hAnsi="Times New Roman" w:cs="Times New Roman"/>
                <w:sz w:val="24"/>
                <w:szCs w:val="24"/>
              </w:rPr>
              <w:t>毕业设计创新大赛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071F73D" w14:textId="358C9513"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国家级</w:t>
            </w:r>
          </w:p>
        </w:tc>
      </w:tr>
      <w:tr w:rsidR="00112417" w:rsidRPr="00BC4072" w14:paraId="1C635570"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0BE4B2E" w14:textId="414A7092"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 xml:space="preserve">48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F571393" w14:textId="67F9FADB"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proofErr w:type="spellStart"/>
            <w:r w:rsidRPr="00BC4072">
              <w:rPr>
                <w:rFonts w:ascii="Times New Roman" w:eastAsia="宋体" w:hAnsi="Times New Roman" w:cs="Times New Roman"/>
                <w:sz w:val="24"/>
                <w:szCs w:val="24"/>
              </w:rPr>
              <w:t>RoboCom</w:t>
            </w:r>
            <w:proofErr w:type="spellEnd"/>
            <w:r w:rsidRPr="00BC4072">
              <w:rPr>
                <w:rFonts w:ascii="Times New Roman" w:eastAsia="宋体" w:hAnsi="Times New Roman" w:cs="Times New Roman"/>
                <w:sz w:val="24"/>
                <w:szCs w:val="24"/>
              </w:rPr>
              <w:t xml:space="preserve"> </w:t>
            </w:r>
            <w:r w:rsidRPr="00BC4072">
              <w:rPr>
                <w:rFonts w:ascii="Times New Roman" w:eastAsia="宋体" w:hAnsi="Times New Roman" w:cs="Times New Roman"/>
                <w:sz w:val="24"/>
                <w:szCs w:val="24"/>
              </w:rPr>
              <w:t>机器人开发</w:t>
            </w:r>
            <w:proofErr w:type="gramStart"/>
            <w:r w:rsidRPr="00BC4072">
              <w:rPr>
                <w:rFonts w:ascii="Times New Roman" w:eastAsia="宋体" w:hAnsi="Times New Roman" w:cs="Times New Roman"/>
                <w:sz w:val="24"/>
                <w:szCs w:val="24"/>
              </w:rPr>
              <w:t>者大赛</w:t>
            </w:r>
            <w:proofErr w:type="gramEnd"/>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A96F5DF" w14:textId="7A4B33F2"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国家级</w:t>
            </w:r>
          </w:p>
        </w:tc>
      </w:tr>
      <w:tr w:rsidR="00112417" w:rsidRPr="00BC4072" w14:paraId="396A086D"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9D172F8" w14:textId="62149767"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 xml:space="preserve">49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334604B" w14:textId="23159B78"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全国大学生生命科学竞赛（</w:t>
            </w:r>
            <w:r w:rsidRPr="00BC4072">
              <w:rPr>
                <w:rFonts w:ascii="Times New Roman" w:eastAsia="宋体" w:hAnsi="Times New Roman" w:cs="Times New Roman"/>
                <w:sz w:val="24"/>
                <w:szCs w:val="24"/>
              </w:rPr>
              <w:t>CULSC</w:t>
            </w:r>
            <w:r w:rsidRPr="00BC4072">
              <w:rPr>
                <w:rFonts w:ascii="Times New Roman" w:eastAsia="宋体" w:hAnsi="Times New Roman" w:cs="Times New Roman"/>
                <w:sz w:val="24"/>
                <w:szCs w:val="24"/>
              </w:rPr>
              <w:t>）</w:t>
            </w:r>
            <w:r w:rsidRPr="00BC4072">
              <w:rPr>
                <w:rFonts w:ascii="Times New Roman" w:eastAsia="宋体" w:hAnsi="Times New Roman" w:cs="Times New Roman"/>
                <w:sz w:val="24"/>
                <w:szCs w:val="24"/>
              </w:rPr>
              <w:t xml:space="preserve"> -</w:t>
            </w:r>
            <w:r w:rsidRPr="00BC4072">
              <w:rPr>
                <w:rFonts w:ascii="Times New Roman" w:eastAsia="宋体" w:hAnsi="Times New Roman" w:cs="Times New Roman"/>
                <w:sz w:val="24"/>
                <w:szCs w:val="24"/>
              </w:rPr>
              <w:t>生命科学竞赛、生命创新创业大赛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B5F1308" w14:textId="3AD330C3"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国家级、省级</w:t>
            </w:r>
          </w:p>
        </w:tc>
      </w:tr>
      <w:tr w:rsidR="00112417" w:rsidRPr="00BC4072" w14:paraId="08FAA8AE"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3D21471" w14:textId="20BB51A3"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 xml:space="preserve">50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D66FA89" w14:textId="6A824B98"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华为</w:t>
            </w:r>
            <w:r w:rsidRPr="00BC4072">
              <w:rPr>
                <w:rFonts w:ascii="Times New Roman" w:eastAsia="宋体" w:hAnsi="Times New Roman" w:cs="Times New Roman"/>
                <w:sz w:val="24"/>
                <w:szCs w:val="24"/>
              </w:rPr>
              <w:t xml:space="preserve"> ICT </w:t>
            </w:r>
            <w:r w:rsidRPr="00BC4072">
              <w:rPr>
                <w:rFonts w:ascii="Times New Roman" w:eastAsia="宋体" w:hAnsi="Times New Roman" w:cs="Times New Roman"/>
                <w:sz w:val="24"/>
                <w:szCs w:val="24"/>
              </w:rPr>
              <w:t>大赛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2A61830" w14:textId="0CFED2A9" w:rsidR="00112417" w:rsidRPr="00BC4072" w:rsidRDefault="00112417"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国家级</w:t>
            </w:r>
          </w:p>
        </w:tc>
      </w:tr>
      <w:tr w:rsidR="002F5B54" w:rsidRPr="00BC4072" w14:paraId="5CF4A4AB"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325DA61" w14:textId="4294A0F6" w:rsidR="002F5B54" w:rsidRPr="00BC4072" w:rsidRDefault="002F5B54"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 xml:space="preserve">51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E377370" w14:textId="5AEFD734" w:rsidR="002F5B54" w:rsidRPr="00BC4072" w:rsidRDefault="002F5B54"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全国大学生嵌入式芯片与系统设计竞赛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0544C02" w14:textId="3E1FDDED" w:rsidR="002F5B54" w:rsidRPr="00BC4072" w:rsidRDefault="002F5B54"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国家级、</w:t>
            </w:r>
            <w:r w:rsidRPr="00BC4072">
              <w:rPr>
                <w:rFonts w:ascii="Times New Roman" w:eastAsia="宋体" w:hAnsi="Times New Roman" w:cs="Times New Roman"/>
                <w:sz w:val="24"/>
                <w:szCs w:val="24"/>
              </w:rPr>
              <w:t xml:space="preserve"> </w:t>
            </w:r>
            <w:r w:rsidRPr="00BC4072">
              <w:rPr>
                <w:rFonts w:ascii="Times New Roman" w:eastAsia="宋体" w:hAnsi="Times New Roman" w:cs="Times New Roman"/>
                <w:sz w:val="24"/>
                <w:szCs w:val="24"/>
              </w:rPr>
              <w:t>省级</w:t>
            </w:r>
          </w:p>
        </w:tc>
      </w:tr>
      <w:tr w:rsidR="002F5B54" w:rsidRPr="00BC4072" w14:paraId="5C5FD1D9"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05E19F3" w14:textId="6791A67C" w:rsidR="002F5B54" w:rsidRPr="00BC4072" w:rsidRDefault="002F5B54"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 xml:space="preserve">52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5165359" w14:textId="59ACD7A2" w:rsidR="002F5B54" w:rsidRPr="00BC4072" w:rsidRDefault="002F5B54"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中国高校智能机器人创意大赛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4884F87" w14:textId="56D953F7" w:rsidR="002F5B54" w:rsidRPr="00BC4072" w:rsidRDefault="002F5B54"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国家级、省级</w:t>
            </w:r>
          </w:p>
        </w:tc>
      </w:tr>
      <w:tr w:rsidR="002F5B54" w:rsidRPr="00BC4072" w14:paraId="22C25049"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3024992" w14:textId="6A771D12" w:rsidR="002F5B54" w:rsidRPr="00BC4072" w:rsidRDefault="002F5B54"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 xml:space="preserve">53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9CD5AC6" w14:textId="76A31C6B" w:rsidR="002F5B54" w:rsidRPr="00BC4072" w:rsidRDefault="002F5B54"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全国大学生数学竞赛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6205DFC" w14:textId="6A862FC0" w:rsidR="002F5B54" w:rsidRPr="00BC4072" w:rsidRDefault="002F5B54"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国家级、省级</w:t>
            </w:r>
          </w:p>
        </w:tc>
      </w:tr>
      <w:tr w:rsidR="002F5B54" w:rsidRPr="00BC4072" w14:paraId="5AC38CAB"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38EBBCA" w14:textId="38E2D4C2" w:rsidR="002F5B54" w:rsidRPr="00BC4072" w:rsidRDefault="002F5B54"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 xml:space="preserve">54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5C701DB" w14:textId="7108E18D" w:rsidR="002F5B54" w:rsidRPr="00BC4072" w:rsidRDefault="002F5B54"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四川省大学生工业设计大赛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E9F27B8" w14:textId="7CC1DE92" w:rsidR="002F5B54" w:rsidRPr="00BC4072" w:rsidRDefault="002F5B54"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省级</w:t>
            </w:r>
          </w:p>
        </w:tc>
      </w:tr>
      <w:tr w:rsidR="002F5B54" w:rsidRPr="00BC4072" w14:paraId="530EE253"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AF85942" w14:textId="34848D16" w:rsidR="002F5B54" w:rsidRPr="00BC4072" w:rsidRDefault="002F5B54"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 xml:space="preserve">55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4850A59" w14:textId="5C255D2E" w:rsidR="002F5B54" w:rsidRPr="00BC4072" w:rsidRDefault="002F5B54"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四川省大学生模拟法庭大赛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EEADC36" w14:textId="2074A5E6" w:rsidR="002F5B54" w:rsidRPr="00BC4072" w:rsidRDefault="002F5B54"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省级</w:t>
            </w:r>
          </w:p>
        </w:tc>
      </w:tr>
      <w:tr w:rsidR="002F5B54" w:rsidRPr="00BC4072" w14:paraId="7A8D9CF1"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D0D7AC4" w14:textId="360D2985" w:rsidR="002F5B54" w:rsidRPr="00BC4072" w:rsidRDefault="002F5B54"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 xml:space="preserve">56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92BB1A2" w14:textId="31FE994D" w:rsidR="002F5B54" w:rsidRPr="00BC4072" w:rsidRDefault="002F5B54"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四川省大学生材料设计大赛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C4A5436" w14:textId="0F4BEB7A" w:rsidR="002F5B54" w:rsidRPr="00BC4072" w:rsidRDefault="002F5B54"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省级</w:t>
            </w:r>
          </w:p>
        </w:tc>
      </w:tr>
      <w:tr w:rsidR="002F5B54" w:rsidRPr="00BC4072" w14:paraId="132DAC21"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5CAB72C" w14:textId="6E956C40" w:rsidR="002F5B54" w:rsidRPr="00BC4072" w:rsidRDefault="002F5B54"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 xml:space="preserve">57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CE1E2EE" w14:textId="7566D7A5" w:rsidR="002F5B54" w:rsidRPr="00BC4072" w:rsidRDefault="002F5B54"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四川省大学生测绘技能竞赛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0CBBD65" w14:textId="056BD3A6" w:rsidR="002F5B54" w:rsidRPr="00BC4072" w:rsidRDefault="002F5B54"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省级</w:t>
            </w:r>
          </w:p>
        </w:tc>
      </w:tr>
      <w:tr w:rsidR="002F5B54" w:rsidRPr="00BC4072" w14:paraId="227C3334"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A3118B2" w14:textId="14A340C7" w:rsidR="002F5B54" w:rsidRPr="00BC4072" w:rsidRDefault="002F5B54"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 xml:space="preserve">58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88D5309" w14:textId="55F8D1FB" w:rsidR="002F5B54" w:rsidRPr="00BC4072" w:rsidRDefault="002F5B54"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四川省大学生</w:t>
            </w:r>
            <w:r w:rsidRPr="00BC4072">
              <w:rPr>
                <w:rFonts w:ascii="Times New Roman" w:eastAsia="宋体" w:hAnsi="Times New Roman" w:cs="Times New Roman"/>
                <w:sz w:val="24"/>
                <w:szCs w:val="24"/>
              </w:rPr>
              <w:t xml:space="preserve"> BIM </w:t>
            </w:r>
            <w:r w:rsidRPr="00BC4072">
              <w:rPr>
                <w:rFonts w:ascii="Times New Roman" w:eastAsia="宋体" w:hAnsi="Times New Roman" w:cs="Times New Roman"/>
                <w:sz w:val="24"/>
                <w:szCs w:val="24"/>
              </w:rPr>
              <w:t>建模竞赛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0B74919" w14:textId="459C7328" w:rsidR="002F5B54" w:rsidRPr="00BC4072" w:rsidRDefault="002F5B54"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省级</w:t>
            </w:r>
          </w:p>
        </w:tc>
      </w:tr>
      <w:tr w:rsidR="002F5B54" w:rsidRPr="00BC4072" w14:paraId="65A19D2A" w14:textId="77777777" w:rsidTr="00B65D08">
        <w:trPr>
          <w:trHeight w:val="300"/>
          <w:jc w:val="center"/>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1C513AE" w14:textId="1DFAB1BB" w:rsidR="002F5B54" w:rsidRPr="00BC4072" w:rsidRDefault="002F5B54"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 xml:space="preserve">59 </w:t>
            </w:r>
          </w:p>
        </w:tc>
        <w:tc>
          <w:tcPr>
            <w:tcW w:w="349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090C01E" w14:textId="35811180" w:rsidR="002F5B54" w:rsidRPr="00BC4072" w:rsidRDefault="002F5B54"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四川省大学生未来飞行器挑战赛</w:t>
            </w:r>
            <w:r w:rsidRPr="00BC4072">
              <w:rPr>
                <w:rFonts w:ascii="Times New Roman" w:eastAsia="宋体" w:hAnsi="Times New Roman" w:cs="Times New Roman"/>
                <w:sz w:val="24"/>
                <w:szCs w:val="24"/>
              </w:rPr>
              <w:t xml:space="preserve"> </w:t>
            </w:r>
          </w:p>
        </w:tc>
        <w:tc>
          <w:tcPr>
            <w:tcW w:w="10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C272ACB" w14:textId="338928AD" w:rsidR="002F5B54" w:rsidRPr="00BC4072" w:rsidRDefault="002F5B54" w:rsidP="0027698B">
            <w:pPr>
              <w:widowControl/>
              <w:spacing w:line="276" w:lineRule="auto"/>
              <w:jc w:val="center"/>
              <w:textAlignment w:val="center"/>
              <w:rPr>
                <w:rFonts w:ascii="Times New Roman" w:eastAsia="宋体" w:hAnsi="Times New Roman" w:cs="Times New Roman"/>
                <w:sz w:val="24"/>
                <w:szCs w:val="24"/>
              </w:rPr>
            </w:pPr>
            <w:r w:rsidRPr="00BC4072">
              <w:rPr>
                <w:rFonts w:ascii="Times New Roman" w:eastAsia="宋体" w:hAnsi="Times New Roman" w:cs="Times New Roman"/>
                <w:sz w:val="24"/>
                <w:szCs w:val="24"/>
              </w:rPr>
              <w:t>省级</w:t>
            </w:r>
          </w:p>
        </w:tc>
      </w:tr>
    </w:tbl>
    <w:p w14:paraId="274DB16A" w14:textId="77777777" w:rsidR="00976E50" w:rsidRPr="00BC4072" w:rsidRDefault="00976E50" w:rsidP="00976E50">
      <w:pPr>
        <w:widowControl/>
        <w:rPr>
          <w:rFonts w:ascii="Times New Roman" w:hAnsi="Times New Roman" w:cs="Times New Roman"/>
          <w:b/>
          <w:bCs/>
          <w:sz w:val="24"/>
          <w:szCs w:val="24"/>
        </w:rPr>
      </w:pPr>
      <w:r w:rsidRPr="00BC4072">
        <w:rPr>
          <w:rFonts w:ascii="Times New Roman" w:hAnsi="Times New Roman" w:cs="Times New Roman"/>
          <w:b/>
          <w:bCs/>
        </w:rPr>
        <w:br w:type="page"/>
      </w:r>
    </w:p>
    <w:p w14:paraId="1F14FC98" w14:textId="3D72E1EE" w:rsidR="00F91120" w:rsidRPr="00BC4072" w:rsidRDefault="00F91120" w:rsidP="00F91120">
      <w:pPr>
        <w:spacing w:line="360" w:lineRule="auto"/>
        <w:rPr>
          <w:rFonts w:ascii="Times New Roman" w:eastAsia="黑体" w:hAnsi="Times New Roman" w:cs="Times New Roman"/>
          <w:b/>
          <w:sz w:val="36"/>
          <w:szCs w:val="26"/>
        </w:rPr>
      </w:pPr>
      <w:r w:rsidRPr="00BC4072">
        <w:rPr>
          <w:rFonts w:ascii="Times New Roman" w:eastAsia="黑体" w:hAnsi="Times New Roman" w:cs="Times New Roman"/>
          <w:b/>
          <w:sz w:val="36"/>
          <w:szCs w:val="26"/>
        </w:rPr>
        <w:lastRenderedPageBreak/>
        <w:t>附</w:t>
      </w:r>
      <w:r w:rsidR="00D15105">
        <w:rPr>
          <w:rFonts w:ascii="Times New Roman" w:eastAsia="黑体" w:hAnsi="Times New Roman" w:cs="Times New Roman" w:hint="eastAsia"/>
          <w:b/>
          <w:sz w:val="36"/>
          <w:szCs w:val="26"/>
        </w:rPr>
        <w:t>录</w:t>
      </w:r>
      <w:r w:rsidR="00851801" w:rsidRPr="00BC4072">
        <w:rPr>
          <w:rFonts w:ascii="Times New Roman" w:eastAsia="黑体" w:hAnsi="Times New Roman" w:cs="Times New Roman"/>
          <w:b/>
          <w:sz w:val="36"/>
          <w:szCs w:val="26"/>
        </w:rPr>
        <w:t>3</w:t>
      </w:r>
    </w:p>
    <w:p w14:paraId="6A9BE5AE" w14:textId="3C2432A2" w:rsidR="00976E50" w:rsidRPr="00BC4072" w:rsidRDefault="00976E50" w:rsidP="00F91120">
      <w:pPr>
        <w:pStyle w:val="af1"/>
        <w:spacing w:before="160"/>
        <w:ind w:left="0"/>
        <w:jc w:val="center"/>
        <w:rPr>
          <w:rFonts w:ascii="Times New Roman" w:hAnsi="Times New Roman" w:cs="Times New Roman"/>
          <w:b/>
          <w:bCs/>
          <w:sz w:val="28"/>
          <w:szCs w:val="28"/>
        </w:rPr>
      </w:pPr>
      <w:r w:rsidRPr="00BC4072">
        <w:rPr>
          <w:rFonts w:ascii="Times New Roman" w:hAnsi="Times New Roman" w:cs="Times New Roman"/>
          <w:b/>
          <w:bCs/>
          <w:sz w:val="28"/>
          <w:szCs w:val="28"/>
        </w:rPr>
        <w:t>西南交通大学</w:t>
      </w:r>
      <w:r w:rsidRPr="00BC4072">
        <w:rPr>
          <w:rFonts w:ascii="Times New Roman" w:hAnsi="Times New Roman" w:cs="Times New Roman"/>
          <w:b/>
          <w:bCs/>
          <w:sz w:val="28"/>
          <w:szCs w:val="28"/>
        </w:rPr>
        <w:t>202</w:t>
      </w:r>
      <w:r w:rsidR="0055363E" w:rsidRPr="00BC4072">
        <w:rPr>
          <w:rFonts w:ascii="Times New Roman" w:hAnsi="Times New Roman" w:cs="Times New Roman"/>
          <w:b/>
          <w:bCs/>
          <w:sz w:val="28"/>
          <w:szCs w:val="28"/>
        </w:rPr>
        <w:t>3</w:t>
      </w:r>
      <w:r w:rsidRPr="00BC4072">
        <w:rPr>
          <w:rFonts w:ascii="Times New Roman" w:hAnsi="Times New Roman" w:cs="Times New Roman"/>
          <w:b/>
          <w:bCs/>
          <w:sz w:val="28"/>
          <w:szCs w:val="28"/>
        </w:rPr>
        <w:t>届推荐免试研究生其他学科竞赛目录</w:t>
      </w:r>
    </w:p>
    <w:tbl>
      <w:tblPr>
        <w:tblW w:w="8266" w:type="dxa"/>
        <w:jc w:val="center"/>
        <w:tblCellMar>
          <w:left w:w="0" w:type="dxa"/>
          <w:right w:w="0" w:type="dxa"/>
        </w:tblCellMar>
        <w:tblLook w:val="04A0" w:firstRow="1" w:lastRow="0" w:firstColumn="1" w:lastColumn="0" w:noHBand="0" w:noVBand="1"/>
      </w:tblPr>
      <w:tblGrid>
        <w:gridCol w:w="709"/>
        <w:gridCol w:w="5720"/>
        <w:gridCol w:w="1837"/>
      </w:tblGrid>
      <w:tr w:rsidR="00976E50" w:rsidRPr="00BC4072" w14:paraId="6A4DFAD2" w14:textId="77777777" w:rsidTr="004A282C">
        <w:trPr>
          <w:trHeight w:val="362"/>
          <w:jc w:val="center"/>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68B8B4CC" w14:textId="77777777" w:rsidR="00976E50" w:rsidRPr="00BC4072" w:rsidRDefault="00976E50" w:rsidP="007961AC">
            <w:pPr>
              <w:widowControl/>
              <w:spacing w:line="276" w:lineRule="auto"/>
              <w:jc w:val="center"/>
              <w:textAlignment w:val="center"/>
              <w:rPr>
                <w:rFonts w:ascii="Times New Roman" w:hAnsi="Times New Roman" w:cs="Times New Roman"/>
                <w:b/>
                <w:color w:val="000000" w:themeColor="text1"/>
                <w:sz w:val="24"/>
                <w:szCs w:val="24"/>
                <w:lang w:bidi="ar"/>
              </w:rPr>
            </w:pPr>
            <w:r w:rsidRPr="00BC4072">
              <w:rPr>
                <w:rFonts w:ascii="Times New Roman" w:hAnsi="Times New Roman" w:cs="Times New Roman"/>
                <w:b/>
                <w:color w:val="000000" w:themeColor="text1"/>
                <w:sz w:val="24"/>
                <w:szCs w:val="24"/>
                <w:lang w:bidi="ar"/>
              </w:rPr>
              <w:t>序号</w:t>
            </w:r>
          </w:p>
        </w:tc>
        <w:tc>
          <w:tcPr>
            <w:tcW w:w="5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10FCD1E6" w14:textId="77777777" w:rsidR="00976E50" w:rsidRPr="00BC4072" w:rsidRDefault="00976E50" w:rsidP="007961AC">
            <w:pPr>
              <w:widowControl/>
              <w:spacing w:line="276" w:lineRule="auto"/>
              <w:jc w:val="center"/>
              <w:textAlignment w:val="center"/>
              <w:rPr>
                <w:rFonts w:ascii="Times New Roman" w:hAnsi="Times New Roman" w:cs="Times New Roman"/>
                <w:b/>
                <w:color w:val="000000" w:themeColor="text1"/>
                <w:sz w:val="24"/>
                <w:szCs w:val="24"/>
                <w:lang w:bidi="ar"/>
              </w:rPr>
            </w:pPr>
            <w:r w:rsidRPr="00BC4072">
              <w:rPr>
                <w:rFonts w:ascii="Times New Roman" w:hAnsi="Times New Roman" w:cs="Times New Roman"/>
                <w:b/>
                <w:color w:val="000000" w:themeColor="text1"/>
                <w:sz w:val="24"/>
                <w:szCs w:val="24"/>
                <w:lang w:bidi="ar"/>
              </w:rPr>
              <w:t>竞赛名称</w:t>
            </w:r>
          </w:p>
        </w:tc>
        <w:tc>
          <w:tcPr>
            <w:tcW w:w="1837"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4E0D2B96" w14:textId="77777777" w:rsidR="00976E50" w:rsidRPr="00BC4072" w:rsidRDefault="00976E50" w:rsidP="007961AC">
            <w:pPr>
              <w:widowControl/>
              <w:spacing w:line="276" w:lineRule="auto"/>
              <w:jc w:val="center"/>
              <w:textAlignment w:val="center"/>
              <w:rPr>
                <w:rFonts w:ascii="Times New Roman" w:hAnsi="Times New Roman" w:cs="Times New Roman"/>
                <w:b/>
                <w:color w:val="000000" w:themeColor="text1"/>
                <w:sz w:val="24"/>
                <w:szCs w:val="24"/>
                <w:lang w:bidi="ar"/>
              </w:rPr>
            </w:pPr>
            <w:r w:rsidRPr="00BC4072">
              <w:rPr>
                <w:rFonts w:ascii="Times New Roman" w:hAnsi="Times New Roman" w:cs="Times New Roman"/>
                <w:b/>
                <w:color w:val="000000" w:themeColor="text1"/>
                <w:sz w:val="24"/>
                <w:szCs w:val="24"/>
                <w:lang w:bidi="ar"/>
              </w:rPr>
              <w:t>级别</w:t>
            </w:r>
          </w:p>
        </w:tc>
      </w:tr>
      <w:tr w:rsidR="00976E50" w:rsidRPr="00BC4072" w14:paraId="46F0C957" w14:textId="77777777" w:rsidTr="004A282C">
        <w:trPr>
          <w:trHeight w:val="343"/>
          <w:jc w:val="center"/>
        </w:trPr>
        <w:tc>
          <w:tcPr>
            <w:tcW w:w="7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4C9C489E" w14:textId="77777777" w:rsidR="00976E50" w:rsidRPr="00BC4072" w:rsidRDefault="00976E50" w:rsidP="007961AC">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1</w:t>
            </w:r>
          </w:p>
        </w:tc>
        <w:tc>
          <w:tcPr>
            <w:tcW w:w="572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229AB8AE" w14:textId="77777777" w:rsidR="00976E50" w:rsidRPr="00BC4072" w:rsidRDefault="00976E50" w:rsidP="007961AC">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北美建模联赛（</w:t>
            </w:r>
            <w:r w:rsidRPr="00BC4072">
              <w:rPr>
                <w:rFonts w:ascii="Times New Roman" w:hAnsi="Times New Roman" w:cs="Times New Roman"/>
                <w:sz w:val="24"/>
                <w:szCs w:val="24"/>
              </w:rPr>
              <w:t>O</w:t>
            </w:r>
            <w:r w:rsidRPr="00BC4072">
              <w:rPr>
                <w:rFonts w:ascii="Times New Roman" w:hAnsi="Times New Roman" w:cs="Times New Roman"/>
                <w:sz w:val="24"/>
                <w:szCs w:val="24"/>
              </w:rPr>
              <w:t>、</w:t>
            </w:r>
            <w:r w:rsidRPr="00BC4072">
              <w:rPr>
                <w:rFonts w:ascii="Times New Roman" w:hAnsi="Times New Roman" w:cs="Times New Roman"/>
                <w:sz w:val="24"/>
                <w:szCs w:val="24"/>
              </w:rPr>
              <w:t xml:space="preserve">F </w:t>
            </w:r>
            <w:r w:rsidRPr="00BC4072">
              <w:rPr>
                <w:rFonts w:ascii="Times New Roman" w:hAnsi="Times New Roman" w:cs="Times New Roman"/>
                <w:sz w:val="24"/>
                <w:szCs w:val="24"/>
              </w:rPr>
              <w:t>奖按一等，</w:t>
            </w:r>
            <w:r w:rsidRPr="00BC4072">
              <w:rPr>
                <w:rFonts w:ascii="Times New Roman" w:hAnsi="Times New Roman" w:cs="Times New Roman"/>
                <w:sz w:val="24"/>
                <w:szCs w:val="24"/>
              </w:rPr>
              <w:t xml:space="preserve">M </w:t>
            </w:r>
            <w:r w:rsidRPr="00BC4072">
              <w:rPr>
                <w:rFonts w:ascii="Times New Roman" w:hAnsi="Times New Roman" w:cs="Times New Roman"/>
                <w:sz w:val="24"/>
                <w:szCs w:val="24"/>
              </w:rPr>
              <w:t>奖按二等，</w:t>
            </w:r>
            <w:r w:rsidRPr="00BC4072">
              <w:rPr>
                <w:rFonts w:ascii="Times New Roman" w:hAnsi="Times New Roman" w:cs="Times New Roman"/>
                <w:sz w:val="24"/>
                <w:szCs w:val="24"/>
              </w:rPr>
              <w:t xml:space="preserve">H </w:t>
            </w:r>
            <w:r w:rsidRPr="00BC4072">
              <w:rPr>
                <w:rFonts w:ascii="Times New Roman" w:hAnsi="Times New Roman" w:cs="Times New Roman"/>
                <w:sz w:val="24"/>
                <w:szCs w:val="24"/>
              </w:rPr>
              <w:t>奖按三等）</w:t>
            </w:r>
          </w:p>
        </w:tc>
        <w:tc>
          <w:tcPr>
            <w:tcW w:w="18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4ABB88A" w14:textId="77777777" w:rsidR="00976E50" w:rsidRPr="00BC4072" w:rsidRDefault="00976E50" w:rsidP="007961AC">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color w:val="000000"/>
                <w:sz w:val="24"/>
                <w:szCs w:val="24"/>
              </w:rPr>
              <w:t>全国性竞赛</w:t>
            </w:r>
          </w:p>
          <w:p w14:paraId="6AD34AFD" w14:textId="77777777" w:rsidR="00976E50" w:rsidRPr="00BC4072" w:rsidRDefault="00976E50" w:rsidP="007961AC">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color w:val="000000"/>
                <w:sz w:val="24"/>
                <w:szCs w:val="24"/>
              </w:rPr>
              <w:t>全省、</w:t>
            </w:r>
            <w:proofErr w:type="gramStart"/>
            <w:r w:rsidRPr="00BC4072">
              <w:rPr>
                <w:rFonts w:ascii="Times New Roman" w:hAnsi="Times New Roman" w:cs="Times New Roman"/>
                <w:color w:val="000000"/>
                <w:sz w:val="24"/>
                <w:szCs w:val="24"/>
              </w:rPr>
              <w:t>片区性赛</w:t>
            </w:r>
            <w:proofErr w:type="gramEnd"/>
          </w:p>
        </w:tc>
      </w:tr>
      <w:tr w:rsidR="006C7379" w:rsidRPr="00BC4072" w14:paraId="0F5E3B0E" w14:textId="77777777" w:rsidTr="004A282C">
        <w:trPr>
          <w:trHeight w:val="404"/>
          <w:jc w:val="center"/>
        </w:trPr>
        <w:tc>
          <w:tcPr>
            <w:tcW w:w="7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1E68EB25" w14:textId="77777777" w:rsidR="006C7379" w:rsidRPr="00BC4072" w:rsidRDefault="006C7379" w:rsidP="007961AC">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2</w:t>
            </w:r>
          </w:p>
        </w:tc>
        <w:tc>
          <w:tcPr>
            <w:tcW w:w="572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A11AA6E" w14:textId="6666498A" w:rsidR="006C7379" w:rsidRPr="00BC4072" w:rsidRDefault="006C7379" w:rsidP="007961AC">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全国大学生</w:t>
            </w:r>
            <w:r w:rsidRPr="00BC4072">
              <w:rPr>
                <w:rFonts w:ascii="Times New Roman" w:hAnsi="Times New Roman" w:cs="Times New Roman"/>
                <w:sz w:val="24"/>
                <w:szCs w:val="24"/>
              </w:rPr>
              <w:t>FPGA</w:t>
            </w:r>
            <w:r w:rsidRPr="00BC4072">
              <w:rPr>
                <w:rFonts w:ascii="Times New Roman" w:hAnsi="Times New Roman" w:cs="Times New Roman"/>
                <w:sz w:val="24"/>
                <w:szCs w:val="24"/>
              </w:rPr>
              <w:t>创新设计竞赛</w:t>
            </w:r>
          </w:p>
        </w:tc>
        <w:tc>
          <w:tcPr>
            <w:tcW w:w="18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D2032CF" w14:textId="77777777" w:rsidR="006C7379" w:rsidRPr="00BC4072" w:rsidRDefault="006C7379" w:rsidP="007961AC">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color w:val="000000"/>
                <w:sz w:val="24"/>
                <w:szCs w:val="24"/>
              </w:rPr>
              <w:t>全国性竞赛</w:t>
            </w:r>
          </w:p>
          <w:p w14:paraId="48841D20" w14:textId="574A1CD1" w:rsidR="006C7379" w:rsidRPr="00BC4072" w:rsidRDefault="006C7379" w:rsidP="007961AC">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color w:val="000000"/>
                <w:sz w:val="24"/>
                <w:szCs w:val="24"/>
              </w:rPr>
              <w:t>全省、</w:t>
            </w:r>
            <w:proofErr w:type="gramStart"/>
            <w:r w:rsidRPr="00BC4072">
              <w:rPr>
                <w:rFonts w:ascii="Times New Roman" w:hAnsi="Times New Roman" w:cs="Times New Roman"/>
                <w:color w:val="000000"/>
                <w:sz w:val="24"/>
                <w:szCs w:val="24"/>
              </w:rPr>
              <w:t>片区性赛</w:t>
            </w:r>
            <w:proofErr w:type="gramEnd"/>
          </w:p>
        </w:tc>
      </w:tr>
      <w:tr w:rsidR="006C7379" w:rsidRPr="00BC4072" w14:paraId="10AA4575" w14:textId="77777777" w:rsidTr="004A282C">
        <w:trPr>
          <w:trHeight w:val="397"/>
          <w:jc w:val="center"/>
        </w:trPr>
        <w:tc>
          <w:tcPr>
            <w:tcW w:w="7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2D0C472D" w14:textId="77777777" w:rsidR="006C7379" w:rsidRPr="00BC4072" w:rsidRDefault="006C7379" w:rsidP="007961AC">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3</w:t>
            </w:r>
          </w:p>
        </w:tc>
        <w:tc>
          <w:tcPr>
            <w:tcW w:w="572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4B1360F0" w14:textId="5140743D" w:rsidR="006C7379" w:rsidRPr="00BC4072" w:rsidRDefault="006C7379" w:rsidP="007961AC">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中国大学生程序设计竞赛</w:t>
            </w:r>
          </w:p>
        </w:tc>
        <w:tc>
          <w:tcPr>
            <w:tcW w:w="18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0B81ABB" w14:textId="77777777" w:rsidR="006C7379" w:rsidRPr="00BC4072" w:rsidRDefault="006C7379" w:rsidP="007961AC">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color w:val="000000"/>
                <w:sz w:val="24"/>
                <w:szCs w:val="24"/>
              </w:rPr>
              <w:t>全国性竞赛</w:t>
            </w:r>
          </w:p>
          <w:p w14:paraId="1CD774D8" w14:textId="21E65838" w:rsidR="006C7379" w:rsidRPr="00BC4072" w:rsidRDefault="006C7379" w:rsidP="007961AC">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color w:val="000000"/>
                <w:sz w:val="24"/>
                <w:szCs w:val="24"/>
              </w:rPr>
              <w:t>全省、</w:t>
            </w:r>
            <w:proofErr w:type="gramStart"/>
            <w:r w:rsidRPr="00BC4072">
              <w:rPr>
                <w:rFonts w:ascii="Times New Roman" w:hAnsi="Times New Roman" w:cs="Times New Roman"/>
                <w:color w:val="000000"/>
                <w:sz w:val="24"/>
                <w:szCs w:val="24"/>
              </w:rPr>
              <w:t>片区性赛</w:t>
            </w:r>
            <w:proofErr w:type="gramEnd"/>
          </w:p>
        </w:tc>
      </w:tr>
      <w:tr w:rsidR="006C7379" w:rsidRPr="00BC4072" w14:paraId="71B9B7AD" w14:textId="77777777" w:rsidTr="004A282C">
        <w:trPr>
          <w:trHeight w:val="397"/>
          <w:jc w:val="center"/>
        </w:trPr>
        <w:tc>
          <w:tcPr>
            <w:tcW w:w="7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6F375BD0" w14:textId="77777777" w:rsidR="006C7379" w:rsidRPr="00BC4072" w:rsidRDefault="006C7379" w:rsidP="007961AC">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4</w:t>
            </w:r>
          </w:p>
        </w:tc>
        <w:tc>
          <w:tcPr>
            <w:tcW w:w="572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9CA3140" w14:textId="1CD31F7B" w:rsidR="006C7379" w:rsidRPr="00B20BDE" w:rsidRDefault="006C7379" w:rsidP="007961AC">
            <w:pPr>
              <w:widowControl/>
              <w:spacing w:line="276" w:lineRule="auto"/>
              <w:jc w:val="center"/>
              <w:textAlignment w:val="center"/>
              <w:rPr>
                <w:rFonts w:ascii="Times New Roman" w:hAnsi="Times New Roman" w:cs="Times New Roman"/>
                <w:sz w:val="24"/>
                <w:szCs w:val="24"/>
              </w:rPr>
            </w:pPr>
            <w:r w:rsidRPr="00B20BDE">
              <w:rPr>
                <w:rFonts w:ascii="Times New Roman" w:hAnsi="Times New Roman" w:cs="Times New Roman"/>
                <w:sz w:val="24"/>
                <w:szCs w:val="24"/>
              </w:rPr>
              <w:t>全国大学生电子设计竞赛</w:t>
            </w:r>
            <w:r w:rsidRPr="00B20BDE">
              <w:rPr>
                <w:rFonts w:ascii="Times New Roman" w:hAnsi="Times New Roman" w:cs="Times New Roman"/>
                <w:sz w:val="24"/>
                <w:szCs w:val="24"/>
              </w:rPr>
              <w:t>-</w:t>
            </w:r>
            <w:r w:rsidRPr="00B20BDE">
              <w:rPr>
                <w:rFonts w:ascii="Times New Roman" w:hAnsi="Times New Roman" w:cs="Times New Roman"/>
                <w:sz w:val="24"/>
                <w:szCs w:val="24"/>
              </w:rPr>
              <w:t>信息科技前沿专题邀请赛</w:t>
            </w:r>
          </w:p>
        </w:tc>
        <w:tc>
          <w:tcPr>
            <w:tcW w:w="18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A4CDCA6" w14:textId="6A6B81EE" w:rsidR="006C7379" w:rsidRPr="00B20BDE" w:rsidRDefault="006C7379" w:rsidP="007961AC">
            <w:pPr>
              <w:widowControl/>
              <w:spacing w:line="276" w:lineRule="auto"/>
              <w:jc w:val="center"/>
              <w:textAlignment w:val="center"/>
              <w:rPr>
                <w:rFonts w:ascii="Times New Roman" w:hAnsi="Times New Roman" w:cs="Times New Roman"/>
                <w:sz w:val="24"/>
                <w:szCs w:val="24"/>
              </w:rPr>
            </w:pPr>
            <w:r w:rsidRPr="00B20BDE">
              <w:rPr>
                <w:rFonts w:ascii="Times New Roman" w:hAnsi="Times New Roman" w:cs="Times New Roman"/>
                <w:sz w:val="24"/>
                <w:szCs w:val="24"/>
              </w:rPr>
              <w:t>全国性竞赛</w:t>
            </w:r>
          </w:p>
        </w:tc>
      </w:tr>
      <w:tr w:rsidR="006C7379" w:rsidRPr="00BC4072" w14:paraId="7A784C36" w14:textId="77777777" w:rsidTr="004A282C">
        <w:trPr>
          <w:trHeight w:val="364"/>
          <w:jc w:val="center"/>
        </w:trPr>
        <w:tc>
          <w:tcPr>
            <w:tcW w:w="7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CC84CEC" w14:textId="77777777" w:rsidR="006C7379" w:rsidRPr="00BC4072" w:rsidRDefault="006C7379" w:rsidP="007961AC">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5</w:t>
            </w:r>
          </w:p>
        </w:tc>
        <w:tc>
          <w:tcPr>
            <w:tcW w:w="572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2B3BFB49" w14:textId="396475E8" w:rsidR="006C7379" w:rsidRPr="00BC4072" w:rsidRDefault="006C7379" w:rsidP="007961AC">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大学生</w:t>
            </w:r>
            <w:proofErr w:type="gramStart"/>
            <w:r w:rsidRPr="00BC4072">
              <w:rPr>
                <w:rFonts w:ascii="Times New Roman" w:hAnsi="Times New Roman" w:cs="Times New Roman"/>
                <w:sz w:val="24"/>
                <w:szCs w:val="24"/>
              </w:rPr>
              <w:t>科创作品大赛</w:t>
            </w:r>
            <w:proofErr w:type="gramEnd"/>
          </w:p>
        </w:tc>
        <w:tc>
          <w:tcPr>
            <w:tcW w:w="18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723FB9B" w14:textId="5E0C1514" w:rsidR="006C7379" w:rsidRPr="00BC4072" w:rsidRDefault="006C7379" w:rsidP="007961AC">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color w:val="000000"/>
                <w:sz w:val="24"/>
                <w:szCs w:val="24"/>
              </w:rPr>
              <w:t>全国性竞赛</w:t>
            </w:r>
          </w:p>
        </w:tc>
      </w:tr>
      <w:tr w:rsidR="004942F3" w:rsidRPr="00BC4072" w14:paraId="0479B457" w14:textId="77777777" w:rsidTr="004A282C">
        <w:trPr>
          <w:trHeight w:val="364"/>
          <w:jc w:val="center"/>
        </w:trPr>
        <w:tc>
          <w:tcPr>
            <w:tcW w:w="7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1259214B" w14:textId="6B7D3D6C" w:rsidR="004942F3" w:rsidRPr="00BC4072" w:rsidRDefault="004942F3" w:rsidP="004942F3">
            <w:pPr>
              <w:widowControl/>
              <w:spacing w:line="276" w:lineRule="auto"/>
              <w:jc w:val="center"/>
              <w:textAlignment w:val="center"/>
              <w:rPr>
                <w:rFonts w:ascii="Times New Roman" w:hAnsi="Times New Roman" w:cs="Times New Roman"/>
                <w:sz w:val="24"/>
                <w:szCs w:val="24"/>
              </w:rPr>
            </w:pPr>
            <w:r w:rsidRPr="00BC4072">
              <w:rPr>
                <w:rFonts w:ascii="Times New Roman" w:hAnsi="Times New Roman" w:cs="Times New Roman"/>
                <w:sz w:val="24"/>
                <w:szCs w:val="24"/>
              </w:rPr>
              <w:t>6</w:t>
            </w:r>
          </w:p>
        </w:tc>
        <w:tc>
          <w:tcPr>
            <w:tcW w:w="572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005EF1B2" w14:textId="2D78F83A" w:rsidR="004942F3" w:rsidRPr="00BC4072" w:rsidRDefault="004942F3" w:rsidP="004942F3">
            <w:pPr>
              <w:widowControl/>
              <w:spacing w:line="276" w:lineRule="auto"/>
              <w:jc w:val="center"/>
              <w:textAlignment w:val="center"/>
              <w:rPr>
                <w:rFonts w:ascii="Times New Roman" w:hAnsi="Times New Roman" w:cs="Times New Roman"/>
                <w:sz w:val="24"/>
                <w:szCs w:val="24"/>
              </w:rPr>
            </w:pPr>
            <w:r w:rsidRPr="0000383B">
              <w:rPr>
                <w:rFonts w:ascii="Times New Roman" w:hAnsi="Times New Roman" w:cs="Times New Roman" w:hint="eastAsia"/>
                <w:sz w:val="24"/>
                <w:szCs w:val="24"/>
              </w:rPr>
              <w:t>全球铁路</w:t>
            </w:r>
            <w:proofErr w:type="gramStart"/>
            <w:r w:rsidRPr="0000383B">
              <w:rPr>
                <w:rFonts w:ascii="Times New Roman" w:hAnsi="Times New Roman" w:cs="Times New Roman" w:hint="eastAsia"/>
                <w:sz w:val="24"/>
                <w:szCs w:val="24"/>
              </w:rPr>
              <w:t>创客大赛</w:t>
            </w:r>
            <w:proofErr w:type="gramEnd"/>
            <w:r w:rsidRPr="0000383B">
              <w:rPr>
                <w:rFonts w:ascii="Times New Roman" w:hAnsi="Times New Roman" w:cs="Times New Roman" w:hint="eastAsia"/>
                <w:sz w:val="24"/>
                <w:szCs w:val="24"/>
              </w:rPr>
              <w:t>亚太区比赛</w:t>
            </w:r>
          </w:p>
        </w:tc>
        <w:tc>
          <w:tcPr>
            <w:tcW w:w="18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56AFD06" w14:textId="14D788FD"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color w:val="000000"/>
                <w:sz w:val="24"/>
                <w:szCs w:val="24"/>
              </w:rPr>
              <w:t>全国性竞赛</w:t>
            </w:r>
          </w:p>
        </w:tc>
      </w:tr>
      <w:tr w:rsidR="004942F3" w:rsidRPr="00BC4072" w14:paraId="17968022" w14:textId="77777777" w:rsidTr="004A282C">
        <w:trPr>
          <w:trHeight w:val="364"/>
          <w:jc w:val="center"/>
        </w:trPr>
        <w:tc>
          <w:tcPr>
            <w:tcW w:w="7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410AAD3" w14:textId="3EAA4C60"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7</w:t>
            </w:r>
          </w:p>
        </w:tc>
        <w:tc>
          <w:tcPr>
            <w:tcW w:w="572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E76608E" w14:textId="10918B44"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四川省大学生通信全网建设技术竞赛</w:t>
            </w:r>
          </w:p>
        </w:tc>
        <w:tc>
          <w:tcPr>
            <w:tcW w:w="18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E6303D2" w14:textId="3A9871DE"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color w:val="000000"/>
                <w:sz w:val="24"/>
                <w:szCs w:val="24"/>
              </w:rPr>
              <w:t>全省、</w:t>
            </w:r>
            <w:proofErr w:type="gramStart"/>
            <w:r w:rsidRPr="00BC4072">
              <w:rPr>
                <w:rFonts w:ascii="Times New Roman" w:hAnsi="Times New Roman" w:cs="Times New Roman"/>
                <w:color w:val="000000"/>
                <w:sz w:val="24"/>
                <w:szCs w:val="24"/>
              </w:rPr>
              <w:t>片区性赛</w:t>
            </w:r>
            <w:proofErr w:type="gramEnd"/>
          </w:p>
        </w:tc>
      </w:tr>
      <w:tr w:rsidR="004942F3" w:rsidRPr="00BC4072" w14:paraId="25EEAFEC" w14:textId="77777777" w:rsidTr="004A282C">
        <w:trPr>
          <w:trHeight w:val="364"/>
          <w:jc w:val="center"/>
        </w:trPr>
        <w:tc>
          <w:tcPr>
            <w:tcW w:w="7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03BE60F6" w14:textId="2640C755"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8</w:t>
            </w:r>
          </w:p>
        </w:tc>
        <w:tc>
          <w:tcPr>
            <w:tcW w:w="572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99A7138" w14:textId="0555140A"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四川省大学生计算机</w:t>
            </w:r>
            <w:proofErr w:type="gramStart"/>
            <w:r w:rsidRPr="00BC4072">
              <w:rPr>
                <w:rFonts w:ascii="Times New Roman" w:hAnsi="Times New Roman" w:cs="Times New Roman"/>
                <w:sz w:val="24"/>
                <w:szCs w:val="24"/>
              </w:rPr>
              <w:t>作品赛</w:t>
            </w:r>
            <w:proofErr w:type="gramEnd"/>
          </w:p>
        </w:tc>
        <w:tc>
          <w:tcPr>
            <w:tcW w:w="18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4F63F7E" w14:textId="2BEE7490"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color w:val="000000"/>
                <w:sz w:val="24"/>
                <w:szCs w:val="24"/>
              </w:rPr>
              <w:t>全省、</w:t>
            </w:r>
            <w:proofErr w:type="gramStart"/>
            <w:r w:rsidRPr="00BC4072">
              <w:rPr>
                <w:rFonts w:ascii="Times New Roman" w:hAnsi="Times New Roman" w:cs="Times New Roman"/>
                <w:color w:val="000000"/>
                <w:sz w:val="24"/>
                <w:szCs w:val="24"/>
              </w:rPr>
              <w:t>片区性赛</w:t>
            </w:r>
            <w:proofErr w:type="gramEnd"/>
          </w:p>
        </w:tc>
      </w:tr>
      <w:tr w:rsidR="004942F3" w:rsidRPr="00BC4072" w14:paraId="75CFEE84" w14:textId="77777777" w:rsidTr="004A282C">
        <w:trPr>
          <w:trHeight w:val="364"/>
          <w:jc w:val="center"/>
        </w:trPr>
        <w:tc>
          <w:tcPr>
            <w:tcW w:w="7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0DFC0FB" w14:textId="1E2BD429"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9</w:t>
            </w:r>
          </w:p>
        </w:tc>
        <w:tc>
          <w:tcPr>
            <w:tcW w:w="572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2FB4BA1" w14:textId="75FA833D"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华为软件精英挑战赛、销售精英挑战赛、网络技术大赛</w:t>
            </w:r>
          </w:p>
        </w:tc>
        <w:tc>
          <w:tcPr>
            <w:tcW w:w="18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D912F49" w14:textId="2689AD94"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color w:val="000000"/>
                <w:sz w:val="24"/>
                <w:szCs w:val="24"/>
              </w:rPr>
              <w:t>全省、</w:t>
            </w:r>
            <w:proofErr w:type="gramStart"/>
            <w:r w:rsidRPr="00BC4072">
              <w:rPr>
                <w:rFonts w:ascii="Times New Roman" w:hAnsi="Times New Roman" w:cs="Times New Roman"/>
                <w:color w:val="000000"/>
                <w:sz w:val="24"/>
                <w:szCs w:val="24"/>
              </w:rPr>
              <w:t>片区性赛</w:t>
            </w:r>
            <w:proofErr w:type="gramEnd"/>
          </w:p>
        </w:tc>
      </w:tr>
      <w:tr w:rsidR="004942F3" w:rsidRPr="00BC4072" w14:paraId="46BF1C33" w14:textId="77777777" w:rsidTr="004A282C">
        <w:trPr>
          <w:trHeight w:val="364"/>
          <w:jc w:val="center"/>
        </w:trPr>
        <w:tc>
          <w:tcPr>
            <w:tcW w:w="7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44FE267A" w14:textId="1276D8ED"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10</w:t>
            </w:r>
          </w:p>
        </w:tc>
        <w:tc>
          <w:tcPr>
            <w:tcW w:w="572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6516FF25" w14:textId="0AD4C855"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全国英语口语测评大赛</w:t>
            </w:r>
          </w:p>
        </w:tc>
        <w:tc>
          <w:tcPr>
            <w:tcW w:w="18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E470CB4" w14:textId="201615E2"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color w:val="000000"/>
                <w:sz w:val="24"/>
                <w:szCs w:val="24"/>
              </w:rPr>
              <w:t>全省、</w:t>
            </w:r>
            <w:proofErr w:type="gramStart"/>
            <w:r w:rsidRPr="00BC4072">
              <w:rPr>
                <w:rFonts w:ascii="Times New Roman" w:hAnsi="Times New Roman" w:cs="Times New Roman"/>
                <w:color w:val="000000"/>
                <w:sz w:val="24"/>
                <w:szCs w:val="24"/>
              </w:rPr>
              <w:t>片区性赛</w:t>
            </w:r>
            <w:proofErr w:type="gramEnd"/>
          </w:p>
        </w:tc>
      </w:tr>
      <w:tr w:rsidR="004942F3" w:rsidRPr="00BC4072" w14:paraId="47B4EB25" w14:textId="77777777" w:rsidTr="004A282C">
        <w:trPr>
          <w:trHeight w:val="364"/>
          <w:jc w:val="center"/>
        </w:trPr>
        <w:tc>
          <w:tcPr>
            <w:tcW w:w="7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2CA99CF5" w14:textId="746CC021"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11</w:t>
            </w:r>
          </w:p>
        </w:tc>
        <w:tc>
          <w:tcPr>
            <w:tcW w:w="572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01F720F9" w14:textId="0A525100"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w:t>
            </w:r>
            <w:r w:rsidRPr="00BC4072">
              <w:rPr>
                <w:rFonts w:ascii="Times New Roman" w:hAnsi="Times New Roman" w:cs="Times New Roman"/>
                <w:sz w:val="24"/>
                <w:szCs w:val="24"/>
              </w:rPr>
              <w:t>中国电机工程学会杯</w:t>
            </w:r>
            <w:r w:rsidRPr="00BC4072">
              <w:rPr>
                <w:rFonts w:ascii="Times New Roman" w:hAnsi="Times New Roman" w:cs="Times New Roman"/>
                <w:sz w:val="24"/>
                <w:szCs w:val="24"/>
              </w:rPr>
              <w:t>”</w:t>
            </w:r>
            <w:r w:rsidRPr="00BC4072">
              <w:rPr>
                <w:rFonts w:ascii="Times New Roman" w:hAnsi="Times New Roman" w:cs="Times New Roman"/>
                <w:sz w:val="24"/>
                <w:szCs w:val="24"/>
              </w:rPr>
              <w:t>全国大学生电工数学建模竞赛</w:t>
            </w:r>
          </w:p>
        </w:tc>
        <w:tc>
          <w:tcPr>
            <w:tcW w:w="18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0B8AC41" w14:textId="12FA34EF"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color w:val="000000"/>
                <w:sz w:val="24"/>
                <w:szCs w:val="24"/>
              </w:rPr>
              <w:t>全省、</w:t>
            </w:r>
            <w:proofErr w:type="gramStart"/>
            <w:r w:rsidRPr="00BC4072">
              <w:rPr>
                <w:rFonts w:ascii="Times New Roman" w:hAnsi="Times New Roman" w:cs="Times New Roman"/>
                <w:color w:val="000000"/>
                <w:sz w:val="24"/>
                <w:szCs w:val="24"/>
              </w:rPr>
              <w:t>片区性赛</w:t>
            </w:r>
            <w:proofErr w:type="gramEnd"/>
          </w:p>
        </w:tc>
      </w:tr>
      <w:tr w:rsidR="004942F3" w:rsidRPr="00BC4072" w14:paraId="300542FF" w14:textId="77777777" w:rsidTr="004A282C">
        <w:trPr>
          <w:trHeight w:val="364"/>
          <w:jc w:val="center"/>
        </w:trPr>
        <w:tc>
          <w:tcPr>
            <w:tcW w:w="7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02ADB764" w14:textId="0B13AF7F"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12</w:t>
            </w:r>
          </w:p>
        </w:tc>
        <w:tc>
          <w:tcPr>
            <w:tcW w:w="572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D612C9A" w14:textId="23CD76B0"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D5646A">
              <w:rPr>
                <w:rFonts w:ascii="Times New Roman" w:hAnsi="Times New Roman" w:cs="Times New Roman"/>
                <w:sz w:val="24"/>
                <w:szCs w:val="24"/>
              </w:rPr>
              <w:t>电子科技大学程序设计竞赛暨西南</w:t>
            </w:r>
            <w:proofErr w:type="gramStart"/>
            <w:r w:rsidRPr="00D5646A">
              <w:rPr>
                <w:rFonts w:ascii="Times New Roman" w:hAnsi="Times New Roman" w:cs="Times New Roman"/>
                <w:sz w:val="24"/>
                <w:szCs w:val="24"/>
              </w:rPr>
              <w:t>地区邀赛</w:t>
            </w:r>
            <w:proofErr w:type="gramEnd"/>
          </w:p>
        </w:tc>
        <w:tc>
          <w:tcPr>
            <w:tcW w:w="18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3F8EF67" w14:textId="1C4F0AD1"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D5646A">
              <w:rPr>
                <w:rFonts w:ascii="Times New Roman" w:hAnsi="Times New Roman" w:cs="Times New Roman"/>
                <w:color w:val="000000"/>
                <w:sz w:val="24"/>
                <w:szCs w:val="24"/>
              </w:rPr>
              <w:t>全省、</w:t>
            </w:r>
            <w:proofErr w:type="gramStart"/>
            <w:r w:rsidRPr="00D5646A">
              <w:rPr>
                <w:rFonts w:ascii="Times New Roman" w:hAnsi="Times New Roman" w:cs="Times New Roman"/>
                <w:color w:val="000000"/>
                <w:sz w:val="24"/>
                <w:szCs w:val="24"/>
              </w:rPr>
              <w:t>片区性赛</w:t>
            </w:r>
            <w:proofErr w:type="gramEnd"/>
          </w:p>
        </w:tc>
      </w:tr>
      <w:tr w:rsidR="004942F3" w:rsidRPr="00BC4072" w14:paraId="1EF1E05B" w14:textId="77777777" w:rsidTr="004A282C">
        <w:trPr>
          <w:trHeight w:val="364"/>
          <w:jc w:val="center"/>
        </w:trPr>
        <w:tc>
          <w:tcPr>
            <w:tcW w:w="7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4E7FEC9" w14:textId="0D405835"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13</w:t>
            </w:r>
          </w:p>
        </w:tc>
        <w:tc>
          <w:tcPr>
            <w:tcW w:w="572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6326502A" w14:textId="1F5EB557" w:rsidR="004942F3" w:rsidRPr="00D5646A"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华中地区大学生数学建模邀请赛</w:t>
            </w:r>
          </w:p>
        </w:tc>
        <w:tc>
          <w:tcPr>
            <w:tcW w:w="18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FDE51B8" w14:textId="0F5F940A" w:rsidR="004942F3" w:rsidRPr="00D5646A"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color w:val="000000"/>
                <w:sz w:val="24"/>
                <w:szCs w:val="24"/>
              </w:rPr>
              <w:t>全省、</w:t>
            </w:r>
            <w:proofErr w:type="gramStart"/>
            <w:r w:rsidRPr="00BC4072">
              <w:rPr>
                <w:rFonts w:ascii="Times New Roman" w:hAnsi="Times New Roman" w:cs="Times New Roman"/>
                <w:color w:val="000000"/>
                <w:sz w:val="24"/>
                <w:szCs w:val="24"/>
              </w:rPr>
              <w:t>片区性赛</w:t>
            </w:r>
            <w:proofErr w:type="gramEnd"/>
          </w:p>
        </w:tc>
      </w:tr>
      <w:tr w:rsidR="004942F3" w:rsidRPr="00BC4072" w14:paraId="75A74F68" w14:textId="77777777" w:rsidTr="004A282C">
        <w:trPr>
          <w:trHeight w:val="364"/>
          <w:jc w:val="center"/>
        </w:trPr>
        <w:tc>
          <w:tcPr>
            <w:tcW w:w="7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4038B4BD" w14:textId="78849E26"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14</w:t>
            </w:r>
          </w:p>
        </w:tc>
        <w:tc>
          <w:tcPr>
            <w:tcW w:w="572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A7A7A8B" w14:textId="597EA636"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四川省大学生普通物理知识竞赛</w:t>
            </w:r>
          </w:p>
        </w:tc>
        <w:tc>
          <w:tcPr>
            <w:tcW w:w="18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7BC1611" w14:textId="6ABB3AF5"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color w:val="000000"/>
                <w:sz w:val="24"/>
                <w:szCs w:val="24"/>
              </w:rPr>
              <w:t>全省、</w:t>
            </w:r>
            <w:proofErr w:type="gramStart"/>
            <w:r w:rsidRPr="00BC4072">
              <w:rPr>
                <w:rFonts w:ascii="Times New Roman" w:hAnsi="Times New Roman" w:cs="Times New Roman"/>
                <w:color w:val="000000"/>
                <w:sz w:val="24"/>
                <w:szCs w:val="24"/>
              </w:rPr>
              <w:t>片区性赛</w:t>
            </w:r>
            <w:proofErr w:type="gramEnd"/>
          </w:p>
        </w:tc>
      </w:tr>
      <w:tr w:rsidR="004942F3" w:rsidRPr="00BC4072" w14:paraId="3939A162" w14:textId="77777777" w:rsidTr="004A282C">
        <w:trPr>
          <w:trHeight w:val="364"/>
          <w:jc w:val="center"/>
        </w:trPr>
        <w:tc>
          <w:tcPr>
            <w:tcW w:w="7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2E9E42B1" w14:textId="12B42127"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15</w:t>
            </w:r>
          </w:p>
        </w:tc>
        <w:tc>
          <w:tcPr>
            <w:tcW w:w="572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08714829" w14:textId="2BD1C4F0"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四川省大学生信息安全技术大赛</w:t>
            </w:r>
          </w:p>
        </w:tc>
        <w:tc>
          <w:tcPr>
            <w:tcW w:w="18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CEA07C9" w14:textId="297CEF4D"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color w:val="000000"/>
                <w:sz w:val="24"/>
                <w:szCs w:val="24"/>
              </w:rPr>
              <w:t>全省、</w:t>
            </w:r>
            <w:proofErr w:type="gramStart"/>
            <w:r w:rsidRPr="00BC4072">
              <w:rPr>
                <w:rFonts w:ascii="Times New Roman" w:hAnsi="Times New Roman" w:cs="Times New Roman"/>
                <w:color w:val="000000"/>
                <w:sz w:val="24"/>
                <w:szCs w:val="24"/>
              </w:rPr>
              <w:t>片区性赛</w:t>
            </w:r>
            <w:proofErr w:type="gramEnd"/>
          </w:p>
        </w:tc>
      </w:tr>
      <w:tr w:rsidR="004942F3" w:rsidRPr="00BC4072" w14:paraId="1FADE1CB" w14:textId="77777777" w:rsidTr="004A282C">
        <w:trPr>
          <w:trHeight w:val="364"/>
          <w:jc w:val="center"/>
        </w:trPr>
        <w:tc>
          <w:tcPr>
            <w:tcW w:w="7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AC67FF2" w14:textId="274CB0DA" w:rsidR="004942F3" w:rsidRPr="00BC4072" w:rsidRDefault="004942F3" w:rsidP="004942F3">
            <w:pPr>
              <w:widowControl/>
              <w:spacing w:line="276" w:lineRule="auto"/>
              <w:jc w:val="center"/>
              <w:textAlignment w:val="center"/>
              <w:rPr>
                <w:rFonts w:ascii="Times New Roman" w:hAnsi="Times New Roman" w:cs="Times New Roman"/>
                <w:sz w:val="24"/>
                <w:szCs w:val="24"/>
              </w:rPr>
            </w:pPr>
            <w:r w:rsidRPr="00BC4072">
              <w:rPr>
                <w:rFonts w:ascii="Times New Roman" w:hAnsi="Times New Roman" w:cs="Times New Roman"/>
                <w:sz w:val="24"/>
                <w:szCs w:val="24"/>
              </w:rPr>
              <w:t>16</w:t>
            </w:r>
          </w:p>
        </w:tc>
        <w:tc>
          <w:tcPr>
            <w:tcW w:w="572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2C275655" w14:textId="3AE92258" w:rsidR="004942F3" w:rsidRPr="0000383B" w:rsidRDefault="004942F3" w:rsidP="004942F3">
            <w:pPr>
              <w:widowControl/>
              <w:spacing w:line="276" w:lineRule="auto"/>
              <w:jc w:val="center"/>
              <w:textAlignment w:val="center"/>
              <w:rPr>
                <w:rFonts w:ascii="Times New Roman" w:hAnsi="Times New Roman" w:cs="Times New Roman"/>
                <w:sz w:val="24"/>
                <w:szCs w:val="24"/>
              </w:rPr>
            </w:pPr>
            <w:r w:rsidRPr="0000383B">
              <w:rPr>
                <w:rFonts w:ascii="Times New Roman" w:hAnsi="Times New Roman" w:cs="Times New Roman" w:hint="eastAsia"/>
                <w:sz w:val="24"/>
                <w:szCs w:val="24"/>
              </w:rPr>
              <w:t>2021</w:t>
            </w:r>
            <w:r w:rsidRPr="0000383B">
              <w:rPr>
                <w:rFonts w:ascii="Times New Roman" w:hAnsi="Times New Roman" w:cs="Times New Roman" w:hint="eastAsia"/>
                <w:sz w:val="24"/>
                <w:szCs w:val="24"/>
              </w:rPr>
              <w:t>年第十一届</w:t>
            </w:r>
            <w:proofErr w:type="spellStart"/>
            <w:r w:rsidRPr="0000383B">
              <w:rPr>
                <w:rFonts w:ascii="Times New Roman" w:hAnsi="Times New Roman" w:cs="Times New Roman" w:hint="eastAsia"/>
                <w:sz w:val="24"/>
                <w:szCs w:val="24"/>
              </w:rPr>
              <w:t>MathorCup</w:t>
            </w:r>
            <w:proofErr w:type="spellEnd"/>
            <w:r w:rsidRPr="0000383B">
              <w:rPr>
                <w:rFonts w:ascii="Times New Roman" w:hAnsi="Times New Roman" w:cs="Times New Roman" w:hint="eastAsia"/>
                <w:sz w:val="24"/>
                <w:szCs w:val="24"/>
              </w:rPr>
              <w:t>高校数学建模挑战赛</w:t>
            </w:r>
          </w:p>
        </w:tc>
        <w:tc>
          <w:tcPr>
            <w:tcW w:w="18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C27D89C" w14:textId="5FAF30FA"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D5646A">
              <w:rPr>
                <w:rFonts w:ascii="Times New Roman" w:hAnsi="Times New Roman" w:cs="Times New Roman"/>
                <w:color w:val="000000"/>
                <w:sz w:val="24"/>
                <w:szCs w:val="24"/>
              </w:rPr>
              <w:t>全省、</w:t>
            </w:r>
            <w:proofErr w:type="gramStart"/>
            <w:r w:rsidRPr="00D5646A">
              <w:rPr>
                <w:rFonts w:ascii="Times New Roman" w:hAnsi="Times New Roman" w:cs="Times New Roman"/>
                <w:color w:val="000000"/>
                <w:sz w:val="24"/>
                <w:szCs w:val="24"/>
              </w:rPr>
              <w:t>片区性赛</w:t>
            </w:r>
            <w:proofErr w:type="gramEnd"/>
          </w:p>
        </w:tc>
      </w:tr>
      <w:tr w:rsidR="004942F3" w:rsidRPr="00BC4072" w14:paraId="3CAE40E5" w14:textId="77777777" w:rsidTr="004A282C">
        <w:trPr>
          <w:trHeight w:val="364"/>
          <w:jc w:val="center"/>
        </w:trPr>
        <w:tc>
          <w:tcPr>
            <w:tcW w:w="7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2F0EDB6" w14:textId="442967B2"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17</w:t>
            </w:r>
          </w:p>
        </w:tc>
        <w:tc>
          <w:tcPr>
            <w:tcW w:w="572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1FDC5967" w14:textId="38F514B8"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全国大学生英语竞赛（四川赛区）</w:t>
            </w:r>
          </w:p>
        </w:tc>
        <w:tc>
          <w:tcPr>
            <w:tcW w:w="18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35E88AD" w14:textId="2D28B614"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color w:val="000000"/>
                <w:sz w:val="24"/>
                <w:szCs w:val="24"/>
              </w:rPr>
              <w:t>校级</w:t>
            </w:r>
          </w:p>
        </w:tc>
      </w:tr>
      <w:tr w:rsidR="004942F3" w:rsidRPr="00BC4072" w14:paraId="37FDAB0D" w14:textId="77777777" w:rsidTr="004A282C">
        <w:trPr>
          <w:trHeight w:val="364"/>
          <w:jc w:val="center"/>
        </w:trPr>
        <w:tc>
          <w:tcPr>
            <w:tcW w:w="7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03FC6830" w14:textId="037C02F7"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18</w:t>
            </w:r>
          </w:p>
        </w:tc>
        <w:tc>
          <w:tcPr>
            <w:tcW w:w="572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0535A87F" w14:textId="0DDDF1F0"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D5646A">
              <w:rPr>
                <w:rFonts w:ascii="Times New Roman" w:hAnsi="Times New Roman" w:cs="Times New Roman"/>
                <w:sz w:val="24"/>
                <w:szCs w:val="24"/>
              </w:rPr>
              <w:t>四川大学程序设计竞赛暨西南地区邀请赛</w:t>
            </w:r>
          </w:p>
        </w:tc>
        <w:tc>
          <w:tcPr>
            <w:tcW w:w="18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68DC64F" w14:textId="16974168"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D5646A">
              <w:rPr>
                <w:rFonts w:ascii="Times New Roman" w:hAnsi="Times New Roman" w:cs="Times New Roman"/>
                <w:color w:val="000000"/>
                <w:sz w:val="24"/>
                <w:szCs w:val="24"/>
              </w:rPr>
              <w:t>校级</w:t>
            </w:r>
          </w:p>
        </w:tc>
      </w:tr>
      <w:tr w:rsidR="004942F3" w:rsidRPr="00BC4072" w14:paraId="40F16277" w14:textId="77777777" w:rsidTr="004A282C">
        <w:trPr>
          <w:trHeight w:val="364"/>
          <w:jc w:val="center"/>
        </w:trPr>
        <w:tc>
          <w:tcPr>
            <w:tcW w:w="7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1997F05C" w14:textId="478A7567"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19</w:t>
            </w:r>
          </w:p>
        </w:tc>
        <w:tc>
          <w:tcPr>
            <w:tcW w:w="572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4ECBCB4" w14:textId="43B4F59E"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五一数学建模联赛</w:t>
            </w:r>
          </w:p>
        </w:tc>
        <w:tc>
          <w:tcPr>
            <w:tcW w:w="18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91049F1" w14:textId="103F8924"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color w:val="000000"/>
                <w:sz w:val="24"/>
                <w:szCs w:val="24"/>
              </w:rPr>
              <w:t>校级</w:t>
            </w:r>
          </w:p>
        </w:tc>
      </w:tr>
      <w:tr w:rsidR="004942F3" w:rsidRPr="00BC4072" w14:paraId="77A402AA" w14:textId="77777777" w:rsidTr="004A282C">
        <w:trPr>
          <w:trHeight w:val="364"/>
          <w:jc w:val="center"/>
        </w:trPr>
        <w:tc>
          <w:tcPr>
            <w:tcW w:w="7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075B46C0" w14:textId="25C6C8AF"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20</w:t>
            </w:r>
          </w:p>
        </w:tc>
        <w:tc>
          <w:tcPr>
            <w:tcW w:w="572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3B5ED38" w14:textId="707CDC47" w:rsidR="004942F3" w:rsidRPr="00D5646A"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重庆市程序设计竞赛</w:t>
            </w:r>
          </w:p>
        </w:tc>
        <w:tc>
          <w:tcPr>
            <w:tcW w:w="18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55A6366" w14:textId="011B8476" w:rsidR="004942F3" w:rsidRPr="00D5646A"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color w:val="000000"/>
                <w:sz w:val="24"/>
                <w:szCs w:val="24"/>
              </w:rPr>
              <w:t>校级</w:t>
            </w:r>
          </w:p>
        </w:tc>
      </w:tr>
      <w:tr w:rsidR="004942F3" w:rsidRPr="00BC4072" w14:paraId="7413C943" w14:textId="77777777" w:rsidTr="004A282C">
        <w:trPr>
          <w:trHeight w:val="364"/>
          <w:jc w:val="center"/>
        </w:trPr>
        <w:tc>
          <w:tcPr>
            <w:tcW w:w="7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6A071FF4" w14:textId="560DBA5D"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21</w:t>
            </w:r>
          </w:p>
        </w:tc>
        <w:tc>
          <w:tcPr>
            <w:tcW w:w="572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2E61B892" w14:textId="17B54F4D"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w:t>
            </w:r>
            <w:r w:rsidRPr="00BC4072">
              <w:rPr>
                <w:rFonts w:ascii="Times New Roman" w:hAnsi="Times New Roman" w:cs="Times New Roman"/>
                <w:sz w:val="24"/>
                <w:szCs w:val="24"/>
              </w:rPr>
              <w:t>交大设计院杯</w:t>
            </w:r>
            <w:r w:rsidRPr="00BC4072">
              <w:rPr>
                <w:rFonts w:ascii="Times New Roman" w:hAnsi="Times New Roman" w:cs="Times New Roman"/>
                <w:sz w:val="24"/>
                <w:szCs w:val="24"/>
              </w:rPr>
              <w:t>”</w:t>
            </w:r>
            <w:r w:rsidRPr="00BC4072">
              <w:rPr>
                <w:rFonts w:ascii="Times New Roman" w:hAnsi="Times New Roman" w:cs="Times New Roman"/>
                <w:sz w:val="24"/>
                <w:szCs w:val="24"/>
              </w:rPr>
              <w:t>结构设计竞赛</w:t>
            </w:r>
          </w:p>
        </w:tc>
        <w:tc>
          <w:tcPr>
            <w:tcW w:w="18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5F28636" w14:textId="21B00BCD"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color w:val="000000"/>
                <w:sz w:val="24"/>
                <w:szCs w:val="24"/>
              </w:rPr>
              <w:t>校级</w:t>
            </w:r>
          </w:p>
        </w:tc>
      </w:tr>
      <w:tr w:rsidR="004942F3" w:rsidRPr="00BC4072" w14:paraId="4EC9BA36" w14:textId="77777777" w:rsidTr="004A282C">
        <w:trPr>
          <w:trHeight w:val="364"/>
          <w:jc w:val="center"/>
        </w:trPr>
        <w:tc>
          <w:tcPr>
            <w:tcW w:w="7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61D1516" w14:textId="67B364FD"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22</w:t>
            </w:r>
          </w:p>
        </w:tc>
        <w:tc>
          <w:tcPr>
            <w:tcW w:w="572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14BECFAD" w14:textId="79C179BE"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西南交通大学</w:t>
            </w:r>
            <w:r w:rsidRPr="00BC4072">
              <w:rPr>
                <w:rFonts w:ascii="Times New Roman" w:hAnsi="Times New Roman" w:cs="Times New Roman"/>
                <w:sz w:val="24"/>
                <w:szCs w:val="24"/>
              </w:rPr>
              <w:t>“</w:t>
            </w:r>
            <w:r w:rsidRPr="00BC4072">
              <w:rPr>
                <w:rFonts w:ascii="Times New Roman" w:hAnsi="Times New Roman" w:cs="Times New Roman"/>
                <w:sz w:val="24"/>
                <w:szCs w:val="24"/>
              </w:rPr>
              <w:t>多彩创客挑战赛</w:t>
            </w:r>
            <w:r w:rsidRPr="00BC4072">
              <w:rPr>
                <w:rFonts w:ascii="Times New Roman" w:hAnsi="Times New Roman" w:cs="Times New Roman"/>
                <w:sz w:val="24"/>
                <w:szCs w:val="24"/>
              </w:rPr>
              <w:t>”</w:t>
            </w:r>
          </w:p>
        </w:tc>
        <w:tc>
          <w:tcPr>
            <w:tcW w:w="18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731DBCA" w14:textId="0E687469"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color w:val="000000"/>
                <w:sz w:val="24"/>
                <w:szCs w:val="24"/>
              </w:rPr>
              <w:t>校级</w:t>
            </w:r>
          </w:p>
        </w:tc>
      </w:tr>
      <w:tr w:rsidR="004942F3" w:rsidRPr="00BC4072" w14:paraId="7B876579" w14:textId="77777777" w:rsidTr="004A282C">
        <w:trPr>
          <w:trHeight w:val="364"/>
          <w:jc w:val="center"/>
        </w:trPr>
        <w:tc>
          <w:tcPr>
            <w:tcW w:w="7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2BF97DC3" w14:textId="68362AA1"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23</w:t>
            </w:r>
          </w:p>
        </w:tc>
        <w:tc>
          <w:tcPr>
            <w:tcW w:w="572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1D5A7B02" w14:textId="58469E1C"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西南交通大学</w:t>
            </w:r>
            <w:r w:rsidRPr="00BC4072">
              <w:rPr>
                <w:rFonts w:ascii="Times New Roman" w:hAnsi="Times New Roman" w:cs="Times New Roman"/>
                <w:sz w:val="24"/>
                <w:szCs w:val="24"/>
              </w:rPr>
              <w:t>“</w:t>
            </w:r>
            <w:r w:rsidRPr="00BC4072">
              <w:rPr>
                <w:rFonts w:ascii="Times New Roman" w:hAnsi="Times New Roman" w:cs="Times New Roman"/>
                <w:sz w:val="24"/>
                <w:szCs w:val="24"/>
              </w:rPr>
              <w:t>萌芽杯</w:t>
            </w:r>
            <w:r w:rsidRPr="00BC4072">
              <w:rPr>
                <w:rFonts w:ascii="Times New Roman" w:hAnsi="Times New Roman" w:cs="Times New Roman"/>
                <w:sz w:val="24"/>
                <w:szCs w:val="24"/>
              </w:rPr>
              <w:t>”</w:t>
            </w:r>
            <w:r w:rsidRPr="00BC4072">
              <w:rPr>
                <w:rFonts w:ascii="Times New Roman" w:hAnsi="Times New Roman" w:cs="Times New Roman"/>
                <w:sz w:val="24"/>
                <w:szCs w:val="24"/>
              </w:rPr>
              <w:t>创新创业大赛</w:t>
            </w:r>
          </w:p>
        </w:tc>
        <w:tc>
          <w:tcPr>
            <w:tcW w:w="18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32DB50C" w14:textId="282C7A54"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color w:val="000000"/>
                <w:sz w:val="24"/>
                <w:szCs w:val="24"/>
              </w:rPr>
              <w:t>校级</w:t>
            </w:r>
          </w:p>
        </w:tc>
      </w:tr>
      <w:tr w:rsidR="004942F3" w:rsidRPr="00BC4072" w14:paraId="121824BE" w14:textId="77777777" w:rsidTr="004A282C">
        <w:trPr>
          <w:trHeight w:val="364"/>
          <w:jc w:val="center"/>
        </w:trPr>
        <w:tc>
          <w:tcPr>
            <w:tcW w:w="7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144CC42D" w14:textId="010E51D6"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24</w:t>
            </w:r>
          </w:p>
        </w:tc>
        <w:tc>
          <w:tcPr>
            <w:tcW w:w="572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600EB781" w14:textId="4D5DC068"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西南交通大学</w:t>
            </w:r>
            <w:r w:rsidRPr="00BC4072">
              <w:rPr>
                <w:rFonts w:ascii="Times New Roman" w:hAnsi="Times New Roman" w:cs="Times New Roman"/>
                <w:sz w:val="24"/>
                <w:szCs w:val="24"/>
              </w:rPr>
              <w:t>“</w:t>
            </w:r>
            <w:r w:rsidRPr="00BC4072">
              <w:rPr>
                <w:rFonts w:ascii="Times New Roman" w:hAnsi="Times New Roman" w:cs="Times New Roman"/>
                <w:sz w:val="24"/>
                <w:szCs w:val="24"/>
              </w:rPr>
              <w:t>实践杯</w:t>
            </w:r>
            <w:r w:rsidRPr="00BC4072">
              <w:rPr>
                <w:rFonts w:ascii="Times New Roman" w:hAnsi="Times New Roman" w:cs="Times New Roman"/>
                <w:sz w:val="24"/>
                <w:szCs w:val="24"/>
              </w:rPr>
              <w:t>”</w:t>
            </w:r>
            <w:r w:rsidRPr="00BC4072">
              <w:rPr>
                <w:rFonts w:ascii="Times New Roman" w:hAnsi="Times New Roman" w:cs="Times New Roman"/>
                <w:sz w:val="24"/>
                <w:szCs w:val="24"/>
              </w:rPr>
              <w:t>机器人大赛</w:t>
            </w:r>
          </w:p>
        </w:tc>
        <w:tc>
          <w:tcPr>
            <w:tcW w:w="18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FA2C2CE" w14:textId="20AB3218"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color w:val="000000"/>
                <w:sz w:val="24"/>
                <w:szCs w:val="24"/>
              </w:rPr>
              <w:t>校级</w:t>
            </w:r>
          </w:p>
        </w:tc>
      </w:tr>
      <w:tr w:rsidR="004942F3" w:rsidRPr="00BC4072" w14:paraId="35BCCE74" w14:textId="77777777" w:rsidTr="004A282C">
        <w:trPr>
          <w:trHeight w:val="364"/>
          <w:jc w:val="center"/>
        </w:trPr>
        <w:tc>
          <w:tcPr>
            <w:tcW w:w="7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43464093" w14:textId="1D662F13"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25</w:t>
            </w:r>
          </w:p>
        </w:tc>
        <w:tc>
          <w:tcPr>
            <w:tcW w:w="572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928200A" w14:textId="62AD942A"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207CFF">
              <w:rPr>
                <w:rFonts w:ascii="Times New Roman" w:hAnsi="Times New Roman" w:cs="Times New Roman"/>
                <w:sz w:val="24"/>
                <w:szCs w:val="24"/>
              </w:rPr>
              <w:t>西南交通大学</w:t>
            </w:r>
            <w:r w:rsidRPr="00207CFF">
              <w:rPr>
                <w:rFonts w:ascii="Times New Roman" w:hAnsi="Times New Roman" w:cs="Times New Roman"/>
                <w:sz w:val="24"/>
                <w:szCs w:val="24"/>
              </w:rPr>
              <w:t>“</w:t>
            </w:r>
            <w:r w:rsidRPr="00207CFF">
              <w:rPr>
                <w:rFonts w:ascii="Times New Roman" w:hAnsi="Times New Roman" w:cs="Times New Roman"/>
                <w:sz w:val="24"/>
                <w:szCs w:val="24"/>
              </w:rPr>
              <w:t>新秀杯</w:t>
            </w:r>
            <w:r w:rsidRPr="00207CFF">
              <w:rPr>
                <w:rFonts w:ascii="Times New Roman" w:hAnsi="Times New Roman" w:cs="Times New Roman"/>
                <w:sz w:val="24"/>
                <w:szCs w:val="24"/>
              </w:rPr>
              <w:t xml:space="preserve">”ACM </w:t>
            </w:r>
            <w:r w:rsidRPr="00207CFF">
              <w:rPr>
                <w:rFonts w:ascii="Times New Roman" w:hAnsi="Times New Roman" w:cs="Times New Roman"/>
                <w:sz w:val="24"/>
                <w:szCs w:val="24"/>
              </w:rPr>
              <w:t>程序设计大赛</w:t>
            </w:r>
          </w:p>
        </w:tc>
        <w:tc>
          <w:tcPr>
            <w:tcW w:w="18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3621B44" w14:textId="3819FA1B"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207CFF">
              <w:rPr>
                <w:rFonts w:ascii="Times New Roman" w:hAnsi="Times New Roman" w:cs="Times New Roman"/>
                <w:color w:val="000000"/>
                <w:sz w:val="24"/>
                <w:szCs w:val="24"/>
              </w:rPr>
              <w:t>校级</w:t>
            </w:r>
          </w:p>
        </w:tc>
      </w:tr>
      <w:tr w:rsidR="004942F3" w:rsidRPr="00BC4072" w14:paraId="24EC5392" w14:textId="77777777" w:rsidTr="004A282C">
        <w:trPr>
          <w:trHeight w:val="364"/>
          <w:jc w:val="center"/>
        </w:trPr>
        <w:tc>
          <w:tcPr>
            <w:tcW w:w="7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27490E4F" w14:textId="7428A572"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26</w:t>
            </w:r>
          </w:p>
        </w:tc>
        <w:tc>
          <w:tcPr>
            <w:tcW w:w="572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8B6C231" w14:textId="579CB865"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西南交通大学</w:t>
            </w:r>
            <w:r w:rsidRPr="00BC4072">
              <w:rPr>
                <w:rFonts w:ascii="Times New Roman" w:hAnsi="Times New Roman" w:cs="Times New Roman"/>
                <w:sz w:val="24"/>
                <w:szCs w:val="24"/>
              </w:rPr>
              <w:t>“</w:t>
            </w:r>
            <w:r w:rsidRPr="00BC4072">
              <w:rPr>
                <w:rFonts w:ascii="Times New Roman" w:hAnsi="Times New Roman" w:cs="Times New Roman"/>
                <w:sz w:val="24"/>
                <w:szCs w:val="24"/>
              </w:rPr>
              <w:t>中力超越杯</w:t>
            </w:r>
            <w:r w:rsidRPr="00BC4072">
              <w:rPr>
                <w:rFonts w:ascii="Times New Roman" w:hAnsi="Times New Roman" w:cs="Times New Roman"/>
                <w:sz w:val="24"/>
                <w:szCs w:val="24"/>
              </w:rPr>
              <w:t>”</w:t>
            </w:r>
            <w:r w:rsidRPr="00BC4072">
              <w:rPr>
                <w:rFonts w:ascii="Times New Roman" w:hAnsi="Times New Roman" w:cs="Times New Roman"/>
                <w:sz w:val="24"/>
                <w:szCs w:val="24"/>
              </w:rPr>
              <w:t>机械产品创新设计大赛</w:t>
            </w:r>
          </w:p>
        </w:tc>
        <w:tc>
          <w:tcPr>
            <w:tcW w:w="18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644B54E" w14:textId="325AEBAF"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color w:val="000000"/>
                <w:sz w:val="24"/>
                <w:szCs w:val="24"/>
              </w:rPr>
              <w:t>校级</w:t>
            </w:r>
          </w:p>
        </w:tc>
      </w:tr>
      <w:tr w:rsidR="004942F3" w:rsidRPr="00BC4072" w14:paraId="71FB02C3" w14:textId="77777777" w:rsidTr="004A282C">
        <w:trPr>
          <w:trHeight w:val="364"/>
          <w:jc w:val="center"/>
        </w:trPr>
        <w:tc>
          <w:tcPr>
            <w:tcW w:w="7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194EC08A" w14:textId="2DFA71C9"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27</w:t>
            </w:r>
          </w:p>
        </w:tc>
        <w:tc>
          <w:tcPr>
            <w:tcW w:w="572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D3D1FF5" w14:textId="65106F1D" w:rsidR="004942F3" w:rsidRPr="00207CFF" w:rsidRDefault="004942F3" w:rsidP="004942F3">
            <w:pPr>
              <w:widowControl/>
              <w:spacing w:line="276" w:lineRule="auto"/>
              <w:jc w:val="center"/>
              <w:textAlignment w:val="center"/>
              <w:rPr>
                <w:rFonts w:ascii="Times New Roman" w:hAnsi="Times New Roman" w:cs="Times New Roman"/>
                <w:color w:val="000000"/>
                <w:sz w:val="24"/>
                <w:szCs w:val="24"/>
              </w:rPr>
            </w:pPr>
            <w:r w:rsidRPr="00207CFF">
              <w:rPr>
                <w:rFonts w:ascii="Times New Roman" w:hAnsi="Times New Roman" w:cs="Times New Roman"/>
                <w:sz w:val="24"/>
                <w:szCs w:val="24"/>
              </w:rPr>
              <w:t>西南交通大学大学生电子设计竞赛</w:t>
            </w:r>
          </w:p>
        </w:tc>
        <w:tc>
          <w:tcPr>
            <w:tcW w:w="18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CFFF231" w14:textId="4283A3DF" w:rsidR="004942F3" w:rsidRPr="00207CFF"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color w:val="000000"/>
                <w:sz w:val="24"/>
                <w:szCs w:val="24"/>
              </w:rPr>
              <w:t>校级</w:t>
            </w:r>
          </w:p>
        </w:tc>
      </w:tr>
      <w:tr w:rsidR="004942F3" w:rsidRPr="00BC4072" w14:paraId="20EA60DE" w14:textId="77777777" w:rsidTr="004A282C">
        <w:trPr>
          <w:trHeight w:val="364"/>
          <w:jc w:val="center"/>
        </w:trPr>
        <w:tc>
          <w:tcPr>
            <w:tcW w:w="7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45A5DF30" w14:textId="7BEBE93C"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lastRenderedPageBreak/>
              <w:t>28</w:t>
            </w:r>
          </w:p>
        </w:tc>
        <w:tc>
          <w:tcPr>
            <w:tcW w:w="572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07700118" w14:textId="4F3270E9"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207CFF">
              <w:rPr>
                <w:rFonts w:ascii="Times New Roman" w:hAnsi="Times New Roman" w:cs="Times New Roman"/>
                <w:sz w:val="24"/>
                <w:szCs w:val="24"/>
              </w:rPr>
              <w:t>西南交通大学</w:t>
            </w:r>
            <w:r w:rsidRPr="00207CFF">
              <w:rPr>
                <w:rFonts w:ascii="Times New Roman" w:hAnsi="Times New Roman" w:cs="Times New Roman"/>
                <w:sz w:val="24"/>
                <w:szCs w:val="24"/>
              </w:rPr>
              <w:t xml:space="preserve"> ACM </w:t>
            </w:r>
            <w:r w:rsidRPr="00207CFF">
              <w:rPr>
                <w:rFonts w:ascii="Times New Roman" w:hAnsi="Times New Roman" w:cs="Times New Roman"/>
                <w:sz w:val="24"/>
                <w:szCs w:val="24"/>
              </w:rPr>
              <w:t>程序设计大赛</w:t>
            </w:r>
          </w:p>
        </w:tc>
        <w:tc>
          <w:tcPr>
            <w:tcW w:w="18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EE6A239" w14:textId="5D227EBF"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207CFF">
              <w:rPr>
                <w:rFonts w:ascii="Times New Roman" w:hAnsi="Times New Roman" w:cs="Times New Roman"/>
                <w:color w:val="000000"/>
                <w:sz w:val="24"/>
                <w:szCs w:val="24"/>
              </w:rPr>
              <w:t>校级</w:t>
            </w:r>
          </w:p>
        </w:tc>
      </w:tr>
      <w:tr w:rsidR="004942F3" w:rsidRPr="00BC4072" w14:paraId="55495232" w14:textId="77777777" w:rsidTr="004A282C">
        <w:trPr>
          <w:trHeight w:val="364"/>
          <w:jc w:val="center"/>
        </w:trPr>
        <w:tc>
          <w:tcPr>
            <w:tcW w:w="7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A92D760" w14:textId="4D5DA2FB"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29</w:t>
            </w:r>
          </w:p>
        </w:tc>
        <w:tc>
          <w:tcPr>
            <w:tcW w:w="572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4E5D5697" w14:textId="0F655901"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西南交通大学电气工程学院</w:t>
            </w:r>
            <w:r w:rsidRPr="00BC4072">
              <w:rPr>
                <w:rFonts w:ascii="Times New Roman" w:hAnsi="Times New Roman" w:cs="Times New Roman"/>
                <w:sz w:val="24"/>
                <w:szCs w:val="24"/>
              </w:rPr>
              <w:t>“</w:t>
            </w:r>
            <w:r w:rsidRPr="00BC4072">
              <w:rPr>
                <w:rFonts w:ascii="Times New Roman" w:hAnsi="Times New Roman" w:cs="Times New Roman"/>
                <w:sz w:val="24"/>
                <w:szCs w:val="24"/>
              </w:rPr>
              <w:t>萌芽计划</w:t>
            </w:r>
            <w:r w:rsidRPr="00BC4072">
              <w:rPr>
                <w:rFonts w:ascii="Times New Roman" w:hAnsi="Times New Roman" w:cs="Times New Roman"/>
                <w:sz w:val="24"/>
                <w:szCs w:val="24"/>
              </w:rPr>
              <w:t>”</w:t>
            </w:r>
            <w:proofErr w:type="gramStart"/>
            <w:r w:rsidRPr="00BC4072">
              <w:rPr>
                <w:rFonts w:ascii="Times New Roman" w:hAnsi="Times New Roman" w:cs="Times New Roman"/>
                <w:sz w:val="24"/>
                <w:szCs w:val="24"/>
              </w:rPr>
              <w:t>科创训练</w:t>
            </w:r>
            <w:proofErr w:type="gramEnd"/>
            <w:r w:rsidRPr="00BC4072">
              <w:rPr>
                <w:rFonts w:ascii="Times New Roman" w:hAnsi="Times New Roman" w:cs="Times New Roman"/>
                <w:sz w:val="24"/>
                <w:szCs w:val="24"/>
              </w:rPr>
              <w:t>计划竞赛</w:t>
            </w:r>
          </w:p>
        </w:tc>
        <w:tc>
          <w:tcPr>
            <w:tcW w:w="18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DCFBB17" w14:textId="3E143941"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color w:val="000000"/>
                <w:sz w:val="24"/>
                <w:szCs w:val="24"/>
              </w:rPr>
              <w:t>校级</w:t>
            </w:r>
          </w:p>
        </w:tc>
      </w:tr>
      <w:tr w:rsidR="004942F3" w:rsidRPr="00BC4072" w14:paraId="60AF66F2" w14:textId="77777777" w:rsidTr="004A282C">
        <w:trPr>
          <w:trHeight w:val="364"/>
          <w:jc w:val="center"/>
        </w:trPr>
        <w:tc>
          <w:tcPr>
            <w:tcW w:w="7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8E33748" w14:textId="1C4249D5"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30</w:t>
            </w:r>
          </w:p>
        </w:tc>
        <w:tc>
          <w:tcPr>
            <w:tcW w:w="572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FCCAD4F" w14:textId="28E54DCE" w:rsidR="004942F3" w:rsidRPr="00207CFF" w:rsidRDefault="004942F3" w:rsidP="004942F3">
            <w:pPr>
              <w:widowControl/>
              <w:spacing w:line="276" w:lineRule="auto"/>
              <w:jc w:val="center"/>
              <w:textAlignment w:val="center"/>
              <w:rPr>
                <w:rFonts w:ascii="Times New Roman" w:hAnsi="Times New Roman" w:cs="Times New Roman"/>
                <w:color w:val="000000"/>
                <w:sz w:val="24"/>
                <w:szCs w:val="24"/>
              </w:rPr>
            </w:pPr>
            <w:r w:rsidRPr="00207CFF">
              <w:rPr>
                <w:rFonts w:ascii="Times New Roman" w:hAnsi="Times New Roman" w:cs="Times New Roman"/>
                <w:sz w:val="24"/>
                <w:szCs w:val="24"/>
              </w:rPr>
              <w:t>西南交通大学电子设计竞赛</w:t>
            </w:r>
          </w:p>
        </w:tc>
        <w:tc>
          <w:tcPr>
            <w:tcW w:w="18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A2175C2" w14:textId="7FE68D7B" w:rsidR="004942F3" w:rsidRPr="00207CFF"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color w:val="000000"/>
                <w:sz w:val="24"/>
                <w:szCs w:val="24"/>
              </w:rPr>
              <w:t>校级</w:t>
            </w:r>
          </w:p>
        </w:tc>
      </w:tr>
      <w:tr w:rsidR="004942F3" w:rsidRPr="00BC4072" w14:paraId="5BC0A276" w14:textId="77777777" w:rsidTr="004A282C">
        <w:trPr>
          <w:trHeight w:val="364"/>
          <w:jc w:val="center"/>
        </w:trPr>
        <w:tc>
          <w:tcPr>
            <w:tcW w:w="7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440D3917" w14:textId="36173145"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31</w:t>
            </w:r>
          </w:p>
        </w:tc>
        <w:tc>
          <w:tcPr>
            <w:tcW w:w="572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4A5405C4" w14:textId="4ACEA9FC"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西南交通大学光电设计竞赛</w:t>
            </w:r>
          </w:p>
        </w:tc>
        <w:tc>
          <w:tcPr>
            <w:tcW w:w="18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46E04F3" w14:textId="755BFD96"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color w:val="000000"/>
                <w:sz w:val="24"/>
                <w:szCs w:val="24"/>
              </w:rPr>
              <w:t>校级</w:t>
            </w:r>
          </w:p>
        </w:tc>
      </w:tr>
      <w:tr w:rsidR="004942F3" w:rsidRPr="00BC4072" w14:paraId="79EB8F8C" w14:textId="77777777" w:rsidTr="00E013A0">
        <w:trPr>
          <w:trHeight w:val="364"/>
          <w:jc w:val="center"/>
        </w:trPr>
        <w:tc>
          <w:tcPr>
            <w:tcW w:w="709" w:type="dxa"/>
            <w:tcBorders>
              <w:top w:val="nil"/>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14:paraId="08256DF3" w14:textId="32C9E315"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32</w:t>
            </w:r>
          </w:p>
        </w:tc>
        <w:tc>
          <w:tcPr>
            <w:tcW w:w="5720" w:type="dxa"/>
            <w:tcBorders>
              <w:top w:val="nil"/>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14:paraId="1EF7B807" w14:textId="651C69E9"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西南交通大学交通科技大赛</w:t>
            </w:r>
          </w:p>
        </w:tc>
        <w:tc>
          <w:tcPr>
            <w:tcW w:w="1837"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14:paraId="205BB997" w14:textId="0E180AC1"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color w:val="000000"/>
                <w:sz w:val="24"/>
                <w:szCs w:val="24"/>
              </w:rPr>
              <w:t>校级</w:t>
            </w:r>
          </w:p>
        </w:tc>
      </w:tr>
      <w:tr w:rsidR="004942F3" w:rsidRPr="00BC4072" w14:paraId="4F6CDD9C" w14:textId="77777777" w:rsidTr="00E013A0">
        <w:trPr>
          <w:trHeight w:val="364"/>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CEEE8D1" w14:textId="06196D41"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33</w:t>
            </w:r>
          </w:p>
        </w:tc>
        <w:tc>
          <w:tcPr>
            <w:tcW w:w="5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466769C" w14:textId="4B61524C"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西南交通大学数学竞赛</w:t>
            </w:r>
            <w:r w:rsidRPr="00BC4072">
              <w:rPr>
                <w:rFonts w:ascii="Times New Roman" w:hAnsi="Times New Roman" w:cs="Times New Roman"/>
                <w:sz w:val="24"/>
                <w:szCs w:val="24"/>
              </w:rPr>
              <w:t>(</w:t>
            </w:r>
            <w:r w:rsidRPr="00BC4072">
              <w:rPr>
                <w:rFonts w:ascii="Times New Roman" w:hAnsi="Times New Roman" w:cs="Times New Roman"/>
                <w:sz w:val="24"/>
                <w:szCs w:val="24"/>
              </w:rPr>
              <w:t>非数学类</w:t>
            </w:r>
            <w:r w:rsidRPr="00BC4072">
              <w:rPr>
                <w:rFonts w:ascii="Times New Roman" w:hAnsi="Times New Roman" w:cs="Times New Roman"/>
                <w:sz w:val="24"/>
                <w:szCs w:val="24"/>
              </w:rPr>
              <w:t>)</w:t>
            </w:r>
          </w:p>
        </w:tc>
        <w:tc>
          <w:tcPr>
            <w:tcW w:w="18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9E132F5" w14:textId="6F9F12AF"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color w:val="000000"/>
                <w:sz w:val="24"/>
                <w:szCs w:val="24"/>
              </w:rPr>
              <w:t>校级</w:t>
            </w:r>
          </w:p>
        </w:tc>
      </w:tr>
      <w:tr w:rsidR="004942F3" w:rsidRPr="00BC4072" w14:paraId="45186C89" w14:textId="77777777" w:rsidTr="004A282C">
        <w:trPr>
          <w:trHeight w:val="385"/>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E7E8636" w14:textId="18811B2D"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34</w:t>
            </w:r>
          </w:p>
        </w:tc>
        <w:tc>
          <w:tcPr>
            <w:tcW w:w="5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6EF859A" w14:textId="449CC50D"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西南交通大学新秀杯数学建模比赛</w:t>
            </w:r>
          </w:p>
        </w:tc>
        <w:tc>
          <w:tcPr>
            <w:tcW w:w="18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DE569CB" w14:textId="4D4058C4"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color w:val="000000"/>
                <w:sz w:val="24"/>
                <w:szCs w:val="24"/>
              </w:rPr>
              <w:t>校级</w:t>
            </w:r>
          </w:p>
        </w:tc>
      </w:tr>
      <w:tr w:rsidR="004942F3" w:rsidRPr="00BC4072" w14:paraId="363B8CC1" w14:textId="77777777" w:rsidTr="004A282C">
        <w:trPr>
          <w:trHeight w:val="385"/>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5088ACD" w14:textId="2BFC488B"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35</w:t>
            </w:r>
          </w:p>
        </w:tc>
        <w:tc>
          <w:tcPr>
            <w:tcW w:w="5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3C1BBCE" w14:textId="389A3743"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扬华</w:t>
            </w:r>
            <w:proofErr w:type="gramStart"/>
            <w:r w:rsidRPr="00BC4072">
              <w:rPr>
                <w:rFonts w:ascii="Times New Roman" w:hAnsi="Times New Roman" w:cs="Times New Roman"/>
                <w:sz w:val="24"/>
                <w:szCs w:val="24"/>
              </w:rPr>
              <w:t>素质网</w:t>
            </w:r>
            <w:proofErr w:type="gramEnd"/>
            <w:r w:rsidRPr="00BC4072">
              <w:rPr>
                <w:rFonts w:ascii="Times New Roman" w:hAnsi="Times New Roman" w:cs="Times New Roman"/>
                <w:sz w:val="24"/>
                <w:szCs w:val="24"/>
              </w:rPr>
              <w:t>建设技能大赛</w:t>
            </w:r>
          </w:p>
        </w:tc>
        <w:tc>
          <w:tcPr>
            <w:tcW w:w="18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A4EA5CC" w14:textId="0F46D9F0"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color w:val="000000"/>
                <w:sz w:val="24"/>
                <w:szCs w:val="24"/>
              </w:rPr>
              <w:t>校级</w:t>
            </w:r>
          </w:p>
        </w:tc>
      </w:tr>
      <w:tr w:rsidR="004942F3" w:rsidRPr="00BC4072" w14:paraId="313603B5" w14:textId="77777777" w:rsidTr="004A282C">
        <w:trPr>
          <w:trHeight w:val="385"/>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5939584" w14:textId="0877C302"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36</w:t>
            </w:r>
          </w:p>
        </w:tc>
        <w:tc>
          <w:tcPr>
            <w:tcW w:w="5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9DBB4C8" w14:textId="2C238270"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西南交通大学</w:t>
            </w:r>
            <w:r w:rsidRPr="00BC4072">
              <w:rPr>
                <w:rFonts w:ascii="Times New Roman" w:hAnsi="Times New Roman" w:cs="Times New Roman"/>
                <w:sz w:val="24"/>
                <w:szCs w:val="24"/>
              </w:rPr>
              <w:t>“</w:t>
            </w:r>
            <w:r w:rsidRPr="00BC4072">
              <w:rPr>
                <w:rFonts w:ascii="Times New Roman" w:hAnsi="Times New Roman" w:cs="Times New Roman"/>
                <w:sz w:val="24"/>
                <w:szCs w:val="24"/>
              </w:rPr>
              <w:t>扬华杯</w:t>
            </w:r>
            <w:r w:rsidRPr="00BC4072">
              <w:rPr>
                <w:rFonts w:ascii="Times New Roman" w:hAnsi="Times New Roman" w:cs="Times New Roman"/>
                <w:sz w:val="24"/>
                <w:szCs w:val="24"/>
              </w:rPr>
              <w:t>”</w:t>
            </w:r>
            <w:r w:rsidRPr="00BC4072">
              <w:rPr>
                <w:rFonts w:ascii="Times New Roman" w:hAnsi="Times New Roman" w:cs="Times New Roman"/>
                <w:sz w:val="24"/>
                <w:szCs w:val="24"/>
              </w:rPr>
              <w:t>大学生课外学术科技作品竞赛</w:t>
            </w:r>
          </w:p>
        </w:tc>
        <w:tc>
          <w:tcPr>
            <w:tcW w:w="18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CB32F99" w14:textId="694FC9A4"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color w:val="000000"/>
                <w:sz w:val="24"/>
                <w:szCs w:val="24"/>
              </w:rPr>
              <w:t>校级</w:t>
            </w:r>
          </w:p>
        </w:tc>
      </w:tr>
      <w:tr w:rsidR="004942F3" w:rsidRPr="00BC4072" w14:paraId="66754FFA" w14:textId="77777777" w:rsidTr="004A282C">
        <w:trPr>
          <w:trHeight w:val="385"/>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0390BCD" w14:textId="7580D447"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37</w:t>
            </w:r>
          </w:p>
        </w:tc>
        <w:tc>
          <w:tcPr>
            <w:tcW w:w="5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786712B" w14:textId="34F7994E"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w:t>
            </w:r>
            <w:r w:rsidRPr="00BC4072">
              <w:rPr>
                <w:rFonts w:ascii="Times New Roman" w:hAnsi="Times New Roman" w:cs="Times New Roman"/>
                <w:sz w:val="24"/>
                <w:szCs w:val="24"/>
              </w:rPr>
              <w:t>电气之光杯</w:t>
            </w:r>
            <w:r w:rsidRPr="00BC4072">
              <w:rPr>
                <w:rFonts w:ascii="Times New Roman" w:hAnsi="Times New Roman" w:cs="Times New Roman"/>
                <w:sz w:val="24"/>
                <w:szCs w:val="24"/>
              </w:rPr>
              <w:t>”</w:t>
            </w:r>
            <w:r w:rsidRPr="00BC4072">
              <w:rPr>
                <w:rFonts w:ascii="Times New Roman" w:hAnsi="Times New Roman" w:cs="Times New Roman"/>
                <w:sz w:val="24"/>
                <w:szCs w:val="24"/>
              </w:rPr>
              <w:t>机器人大赛</w:t>
            </w:r>
          </w:p>
        </w:tc>
        <w:tc>
          <w:tcPr>
            <w:tcW w:w="18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BB05337" w14:textId="19C1216D"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color w:val="000000"/>
                <w:sz w:val="24"/>
                <w:szCs w:val="24"/>
              </w:rPr>
              <w:t>校级</w:t>
            </w:r>
          </w:p>
        </w:tc>
      </w:tr>
      <w:tr w:rsidR="004942F3" w:rsidRPr="00BC4072" w14:paraId="5373BDB8" w14:textId="77777777" w:rsidTr="004A282C">
        <w:trPr>
          <w:trHeight w:val="385"/>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D8A1259" w14:textId="7DF0C70A"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3</w:t>
            </w:r>
            <w:r>
              <w:rPr>
                <w:rFonts w:ascii="Times New Roman" w:hAnsi="Times New Roman" w:cs="Times New Roman"/>
                <w:color w:val="000000"/>
                <w:sz w:val="24"/>
                <w:szCs w:val="24"/>
              </w:rPr>
              <w:t>8</w:t>
            </w:r>
          </w:p>
        </w:tc>
        <w:tc>
          <w:tcPr>
            <w:tcW w:w="5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4EEA2B7" w14:textId="212C0F24"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西南交通大学机器人创意大赛</w:t>
            </w:r>
          </w:p>
        </w:tc>
        <w:tc>
          <w:tcPr>
            <w:tcW w:w="18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1E54424" w14:textId="324DA8ED"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color w:val="000000"/>
                <w:sz w:val="24"/>
                <w:szCs w:val="24"/>
              </w:rPr>
              <w:t>校级</w:t>
            </w:r>
          </w:p>
        </w:tc>
      </w:tr>
      <w:tr w:rsidR="004942F3" w:rsidRPr="00BC4072" w14:paraId="1FF5DA14" w14:textId="77777777" w:rsidTr="004A282C">
        <w:trPr>
          <w:trHeight w:val="385"/>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A420EDF" w14:textId="315F86CD"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3</w:t>
            </w:r>
            <w:r>
              <w:rPr>
                <w:rFonts w:ascii="Times New Roman" w:hAnsi="Times New Roman" w:cs="Times New Roman"/>
                <w:color w:val="000000"/>
                <w:sz w:val="24"/>
                <w:szCs w:val="24"/>
              </w:rPr>
              <w:t>9</w:t>
            </w:r>
          </w:p>
        </w:tc>
        <w:tc>
          <w:tcPr>
            <w:tcW w:w="5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3412F04" w14:textId="6856658F"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sz w:val="24"/>
                <w:szCs w:val="24"/>
              </w:rPr>
              <w:t>西南交通大学大学生课外创新实验竞赛</w:t>
            </w:r>
            <w:r w:rsidRPr="00BC4072">
              <w:rPr>
                <w:rFonts w:ascii="Times New Roman" w:hAnsi="Times New Roman" w:cs="Times New Roman"/>
                <w:sz w:val="24"/>
                <w:szCs w:val="24"/>
              </w:rPr>
              <w:t>[</w:t>
            </w:r>
            <w:proofErr w:type="gramStart"/>
            <w:r w:rsidRPr="00BC4072">
              <w:rPr>
                <w:rFonts w:ascii="Times New Roman" w:hAnsi="Times New Roman" w:cs="Times New Roman"/>
                <w:sz w:val="24"/>
                <w:szCs w:val="24"/>
              </w:rPr>
              <w:t>含信息</w:t>
            </w:r>
            <w:proofErr w:type="gramEnd"/>
            <w:r w:rsidRPr="00BC4072">
              <w:rPr>
                <w:rFonts w:ascii="Times New Roman" w:hAnsi="Times New Roman" w:cs="Times New Roman"/>
                <w:sz w:val="24"/>
                <w:szCs w:val="24"/>
              </w:rPr>
              <w:t>(</w:t>
            </w:r>
            <w:r w:rsidRPr="00BC4072">
              <w:rPr>
                <w:rFonts w:ascii="Times New Roman" w:hAnsi="Times New Roman" w:cs="Times New Roman"/>
                <w:sz w:val="24"/>
                <w:szCs w:val="24"/>
              </w:rPr>
              <w:t>信息技术</w:t>
            </w:r>
            <w:r w:rsidRPr="00BC4072">
              <w:rPr>
                <w:rFonts w:ascii="Times New Roman" w:hAnsi="Times New Roman" w:cs="Times New Roman"/>
                <w:sz w:val="24"/>
                <w:szCs w:val="24"/>
              </w:rPr>
              <w:t>+</w:t>
            </w:r>
            <w:r w:rsidRPr="00BC4072">
              <w:rPr>
                <w:rFonts w:ascii="Times New Roman" w:hAnsi="Times New Roman" w:cs="Times New Roman"/>
                <w:sz w:val="24"/>
                <w:szCs w:val="24"/>
              </w:rPr>
              <w:t>）、计算机、电气、物理、土木、机械、交运、材料、利兹学院</w:t>
            </w:r>
            <w:r w:rsidRPr="00BC4072">
              <w:rPr>
                <w:rFonts w:ascii="Times New Roman" w:hAnsi="Times New Roman" w:cs="Times New Roman"/>
                <w:sz w:val="24"/>
                <w:szCs w:val="24"/>
              </w:rPr>
              <w:t>]</w:t>
            </w:r>
          </w:p>
        </w:tc>
        <w:tc>
          <w:tcPr>
            <w:tcW w:w="18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6B59A86" w14:textId="55831A81"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sidRPr="00BC4072">
              <w:rPr>
                <w:rFonts w:ascii="Times New Roman" w:hAnsi="Times New Roman" w:cs="Times New Roman"/>
                <w:color w:val="000000"/>
                <w:sz w:val="24"/>
                <w:szCs w:val="24"/>
              </w:rPr>
              <w:t>校级</w:t>
            </w:r>
          </w:p>
        </w:tc>
      </w:tr>
      <w:tr w:rsidR="004942F3" w:rsidRPr="00BC4072" w14:paraId="43221C97" w14:textId="77777777" w:rsidTr="004A282C">
        <w:trPr>
          <w:trHeight w:val="385"/>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4BEFB4C" w14:textId="354AB173" w:rsidR="004942F3" w:rsidRPr="00BC4072" w:rsidRDefault="004942F3" w:rsidP="004942F3">
            <w:pPr>
              <w:widowControl/>
              <w:spacing w:line="276" w:lineRule="auto"/>
              <w:jc w:val="center"/>
              <w:textAlignment w:val="center"/>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sz w:val="24"/>
                <w:szCs w:val="24"/>
              </w:rPr>
              <w:t>0</w:t>
            </w:r>
          </w:p>
        </w:tc>
        <w:tc>
          <w:tcPr>
            <w:tcW w:w="5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DBB4F60" w14:textId="2E278665" w:rsidR="004942F3" w:rsidRPr="00BC4072" w:rsidRDefault="004942F3" w:rsidP="004942F3">
            <w:pPr>
              <w:widowControl/>
              <w:spacing w:line="276" w:lineRule="auto"/>
              <w:jc w:val="center"/>
              <w:textAlignment w:val="center"/>
              <w:rPr>
                <w:rFonts w:ascii="Times New Roman" w:hAnsi="Times New Roman" w:cs="Times New Roman"/>
                <w:sz w:val="24"/>
                <w:szCs w:val="24"/>
              </w:rPr>
            </w:pPr>
            <w:r w:rsidRPr="0000383B">
              <w:rPr>
                <w:rFonts w:ascii="Times New Roman" w:hAnsi="Times New Roman" w:cs="Times New Roman" w:hint="eastAsia"/>
                <w:sz w:val="24"/>
                <w:szCs w:val="24"/>
              </w:rPr>
              <w:t>“德赛西威杯”</w:t>
            </w:r>
            <w:r w:rsidRPr="0000383B">
              <w:rPr>
                <w:rFonts w:ascii="Times New Roman" w:hAnsi="Times New Roman" w:cs="Times New Roman" w:hint="eastAsia"/>
                <w:sz w:val="24"/>
                <w:szCs w:val="24"/>
              </w:rPr>
              <w:t xml:space="preserve"> </w:t>
            </w:r>
            <w:r w:rsidRPr="0000383B">
              <w:rPr>
                <w:rFonts w:ascii="Times New Roman" w:hAnsi="Times New Roman" w:cs="Times New Roman" w:hint="eastAsia"/>
                <w:sz w:val="24"/>
                <w:szCs w:val="24"/>
              </w:rPr>
              <w:t>智慧交通场景设计大赛</w:t>
            </w:r>
          </w:p>
        </w:tc>
        <w:tc>
          <w:tcPr>
            <w:tcW w:w="18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5E0FBA1" w14:textId="3D5B8D89" w:rsidR="004942F3" w:rsidRPr="00BC4072" w:rsidRDefault="004942F3" w:rsidP="004942F3">
            <w:pPr>
              <w:widowControl/>
              <w:spacing w:line="276" w:lineRule="auto"/>
              <w:jc w:val="center"/>
              <w:textAlignment w:val="center"/>
              <w:rPr>
                <w:rFonts w:ascii="Times New Roman" w:hAnsi="Times New Roman" w:cs="Times New Roman"/>
                <w:color w:val="000000"/>
                <w:sz w:val="24"/>
                <w:szCs w:val="24"/>
              </w:rPr>
            </w:pPr>
            <w:r>
              <w:rPr>
                <w:rFonts w:ascii="Times New Roman" w:hAnsi="Times New Roman" w:cs="Times New Roman" w:hint="eastAsia"/>
                <w:sz w:val="24"/>
                <w:szCs w:val="24"/>
              </w:rPr>
              <w:t>校级</w:t>
            </w:r>
          </w:p>
        </w:tc>
      </w:tr>
    </w:tbl>
    <w:p w14:paraId="4F5A0592" w14:textId="77777777" w:rsidR="00976E50" w:rsidRPr="00BC4072" w:rsidRDefault="00976E50">
      <w:pPr>
        <w:spacing w:line="360" w:lineRule="auto"/>
        <w:ind w:firstLineChars="200" w:firstLine="420"/>
        <w:rPr>
          <w:rFonts w:ascii="Times New Roman" w:hAnsi="Times New Roman" w:cs="Times New Roman"/>
        </w:rPr>
      </w:pPr>
    </w:p>
    <w:sectPr w:rsidR="00976E50" w:rsidRPr="00BC40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D41D4" w14:textId="77777777" w:rsidR="00E63859" w:rsidRDefault="00E63859" w:rsidP="00717736">
      <w:r>
        <w:separator/>
      </w:r>
    </w:p>
  </w:endnote>
  <w:endnote w:type="continuationSeparator" w:id="0">
    <w:p w14:paraId="48C8B1BB" w14:textId="77777777" w:rsidR="00E63859" w:rsidRDefault="00E63859" w:rsidP="0071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20DDB" w14:textId="77777777" w:rsidR="00E63859" w:rsidRDefault="00E63859" w:rsidP="00717736">
      <w:r>
        <w:separator/>
      </w:r>
    </w:p>
  </w:footnote>
  <w:footnote w:type="continuationSeparator" w:id="0">
    <w:p w14:paraId="1ACCCC25" w14:textId="77777777" w:rsidR="00E63859" w:rsidRDefault="00E63859" w:rsidP="00717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77FDE"/>
    <w:multiLevelType w:val="hybridMultilevel"/>
    <w:tmpl w:val="81AACB48"/>
    <w:lvl w:ilvl="0" w:tplc="EBBAE486">
      <w:start w:val="1"/>
      <w:numFmt w:val="japaneseCounting"/>
      <w:lvlText w:val="（%1）"/>
      <w:lvlJc w:val="left"/>
      <w:pPr>
        <w:ind w:left="1493" w:hanging="765"/>
      </w:pPr>
      <w:rPr>
        <w:rFonts w:hint="default"/>
      </w:rPr>
    </w:lvl>
    <w:lvl w:ilvl="1" w:tplc="04090019" w:tentative="1">
      <w:start w:val="1"/>
      <w:numFmt w:val="lowerLetter"/>
      <w:lvlText w:val="%2)"/>
      <w:lvlJc w:val="left"/>
      <w:pPr>
        <w:ind w:left="1568" w:hanging="420"/>
      </w:pPr>
    </w:lvl>
    <w:lvl w:ilvl="2" w:tplc="0409001B" w:tentative="1">
      <w:start w:val="1"/>
      <w:numFmt w:val="lowerRoman"/>
      <w:lvlText w:val="%3."/>
      <w:lvlJc w:val="right"/>
      <w:pPr>
        <w:ind w:left="1988" w:hanging="420"/>
      </w:pPr>
    </w:lvl>
    <w:lvl w:ilvl="3" w:tplc="0409000F" w:tentative="1">
      <w:start w:val="1"/>
      <w:numFmt w:val="decimal"/>
      <w:lvlText w:val="%4."/>
      <w:lvlJc w:val="left"/>
      <w:pPr>
        <w:ind w:left="2408" w:hanging="420"/>
      </w:pPr>
    </w:lvl>
    <w:lvl w:ilvl="4" w:tplc="04090019" w:tentative="1">
      <w:start w:val="1"/>
      <w:numFmt w:val="lowerLetter"/>
      <w:lvlText w:val="%5)"/>
      <w:lvlJc w:val="left"/>
      <w:pPr>
        <w:ind w:left="2828" w:hanging="420"/>
      </w:pPr>
    </w:lvl>
    <w:lvl w:ilvl="5" w:tplc="0409001B" w:tentative="1">
      <w:start w:val="1"/>
      <w:numFmt w:val="lowerRoman"/>
      <w:lvlText w:val="%6."/>
      <w:lvlJc w:val="right"/>
      <w:pPr>
        <w:ind w:left="3248" w:hanging="420"/>
      </w:pPr>
    </w:lvl>
    <w:lvl w:ilvl="6" w:tplc="0409000F" w:tentative="1">
      <w:start w:val="1"/>
      <w:numFmt w:val="decimal"/>
      <w:lvlText w:val="%7."/>
      <w:lvlJc w:val="left"/>
      <w:pPr>
        <w:ind w:left="3668" w:hanging="420"/>
      </w:pPr>
    </w:lvl>
    <w:lvl w:ilvl="7" w:tplc="04090019" w:tentative="1">
      <w:start w:val="1"/>
      <w:numFmt w:val="lowerLetter"/>
      <w:lvlText w:val="%8)"/>
      <w:lvlJc w:val="left"/>
      <w:pPr>
        <w:ind w:left="4088" w:hanging="420"/>
      </w:pPr>
    </w:lvl>
    <w:lvl w:ilvl="8" w:tplc="0409001B" w:tentative="1">
      <w:start w:val="1"/>
      <w:numFmt w:val="lowerRoman"/>
      <w:lvlText w:val="%9."/>
      <w:lvlJc w:val="right"/>
      <w:pPr>
        <w:ind w:left="4508" w:hanging="420"/>
      </w:pPr>
    </w:lvl>
  </w:abstractNum>
  <w:abstractNum w:abstractNumId="1" w15:restartNumberingAfterBreak="0">
    <w:nsid w:val="33021CA2"/>
    <w:multiLevelType w:val="hybridMultilevel"/>
    <w:tmpl w:val="367CADB0"/>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82932BD"/>
    <w:multiLevelType w:val="hybridMultilevel"/>
    <w:tmpl w:val="5A4435C2"/>
    <w:lvl w:ilvl="0" w:tplc="8B304E2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0E6461E"/>
    <w:multiLevelType w:val="hybridMultilevel"/>
    <w:tmpl w:val="844851F2"/>
    <w:lvl w:ilvl="0" w:tplc="04090017">
      <w:start w:val="1"/>
      <w:numFmt w:val="chineseCountingThousand"/>
      <w:lvlText w:val="(%1)"/>
      <w:lvlJc w:val="left"/>
      <w:pPr>
        <w:ind w:left="638" w:hanging="420"/>
      </w:pPr>
    </w:lvl>
    <w:lvl w:ilvl="1" w:tplc="04090019" w:tentative="1">
      <w:start w:val="1"/>
      <w:numFmt w:val="lowerLetter"/>
      <w:lvlText w:val="%2)"/>
      <w:lvlJc w:val="left"/>
      <w:pPr>
        <w:ind w:left="1058" w:hanging="420"/>
      </w:pPr>
    </w:lvl>
    <w:lvl w:ilvl="2" w:tplc="0409001B" w:tentative="1">
      <w:start w:val="1"/>
      <w:numFmt w:val="lowerRoman"/>
      <w:lvlText w:val="%3."/>
      <w:lvlJc w:val="right"/>
      <w:pPr>
        <w:ind w:left="1478" w:hanging="420"/>
      </w:pPr>
    </w:lvl>
    <w:lvl w:ilvl="3" w:tplc="0409000F" w:tentative="1">
      <w:start w:val="1"/>
      <w:numFmt w:val="decimal"/>
      <w:lvlText w:val="%4."/>
      <w:lvlJc w:val="left"/>
      <w:pPr>
        <w:ind w:left="1898" w:hanging="420"/>
      </w:pPr>
    </w:lvl>
    <w:lvl w:ilvl="4" w:tplc="04090019" w:tentative="1">
      <w:start w:val="1"/>
      <w:numFmt w:val="lowerLetter"/>
      <w:lvlText w:val="%5)"/>
      <w:lvlJc w:val="left"/>
      <w:pPr>
        <w:ind w:left="2318" w:hanging="420"/>
      </w:pPr>
    </w:lvl>
    <w:lvl w:ilvl="5" w:tplc="0409001B" w:tentative="1">
      <w:start w:val="1"/>
      <w:numFmt w:val="lowerRoman"/>
      <w:lvlText w:val="%6."/>
      <w:lvlJc w:val="right"/>
      <w:pPr>
        <w:ind w:left="2738" w:hanging="420"/>
      </w:pPr>
    </w:lvl>
    <w:lvl w:ilvl="6" w:tplc="0409000F" w:tentative="1">
      <w:start w:val="1"/>
      <w:numFmt w:val="decimal"/>
      <w:lvlText w:val="%7."/>
      <w:lvlJc w:val="left"/>
      <w:pPr>
        <w:ind w:left="3158" w:hanging="420"/>
      </w:pPr>
    </w:lvl>
    <w:lvl w:ilvl="7" w:tplc="04090019" w:tentative="1">
      <w:start w:val="1"/>
      <w:numFmt w:val="lowerLetter"/>
      <w:lvlText w:val="%8)"/>
      <w:lvlJc w:val="left"/>
      <w:pPr>
        <w:ind w:left="3578" w:hanging="420"/>
      </w:pPr>
    </w:lvl>
    <w:lvl w:ilvl="8" w:tplc="0409001B" w:tentative="1">
      <w:start w:val="1"/>
      <w:numFmt w:val="lowerRoman"/>
      <w:lvlText w:val="%9."/>
      <w:lvlJc w:val="right"/>
      <w:pPr>
        <w:ind w:left="3998" w:hanging="420"/>
      </w:pPr>
    </w:lvl>
  </w:abstractNum>
  <w:abstractNum w:abstractNumId="4" w15:restartNumberingAfterBreak="0">
    <w:nsid w:val="62761331"/>
    <w:multiLevelType w:val="hybridMultilevel"/>
    <w:tmpl w:val="5A4435C2"/>
    <w:lvl w:ilvl="0" w:tplc="8B304E2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9726ABC"/>
    <w:multiLevelType w:val="hybridMultilevel"/>
    <w:tmpl w:val="367CADB0"/>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11709960">
    <w:abstractNumId w:val="1"/>
  </w:num>
  <w:num w:numId="2" w16cid:durableId="1494956821">
    <w:abstractNumId w:val="4"/>
  </w:num>
  <w:num w:numId="3" w16cid:durableId="1974551978">
    <w:abstractNumId w:val="5"/>
  </w:num>
  <w:num w:numId="4" w16cid:durableId="428351460">
    <w:abstractNumId w:val="0"/>
  </w:num>
  <w:num w:numId="5" w16cid:durableId="1371957184">
    <w:abstractNumId w:val="3"/>
  </w:num>
  <w:num w:numId="6" w16cid:durableId="148448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F9D"/>
    <w:rsid w:val="0000383B"/>
    <w:rsid w:val="00006B66"/>
    <w:rsid w:val="0001143C"/>
    <w:rsid w:val="000118C6"/>
    <w:rsid w:val="00016BE2"/>
    <w:rsid w:val="000171EC"/>
    <w:rsid w:val="00024DC2"/>
    <w:rsid w:val="00026AAD"/>
    <w:rsid w:val="0002704C"/>
    <w:rsid w:val="00041BCD"/>
    <w:rsid w:val="000437E6"/>
    <w:rsid w:val="00062102"/>
    <w:rsid w:val="00063D9C"/>
    <w:rsid w:val="000659C0"/>
    <w:rsid w:val="00070544"/>
    <w:rsid w:val="00077D16"/>
    <w:rsid w:val="00077F14"/>
    <w:rsid w:val="00085F9A"/>
    <w:rsid w:val="00093194"/>
    <w:rsid w:val="000A7A61"/>
    <w:rsid w:val="000B18F5"/>
    <w:rsid w:val="000C1813"/>
    <w:rsid w:val="000C4886"/>
    <w:rsid w:val="000C69C2"/>
    <w:rsid w:val="000E4682"/>
    <w:rsid w:val="000E4EC2"/>
    <w:rsid w:val="000F1204"/>
    <w:rsid w:val="001014DB"/>
    <w:rsid w:val="00111407"/>
    <w:rsid w:val="00112417"/>
    <w:rsid w:val="00121099"/>
    <w:rsid w:val="00121556"/>
    <w:rsid w:val="0012343B"/>
    <w:rsid w:val="0012412C"/>
    <w:rsid w:val="00131830"/>
    <w:rsid w:val="0015238B"/>
    <w:rsid w:val="00164B92"/>
    <w:rsid w:val="0017213B"/>
    <w:rsid w:val="001871C2"/>
    <w:rsid w:val="001A1CB9"/>
    <w:rsid w:val="001C64D9"/>
    <w:rsid w:val="001D0986"/>
    <w:rsid w:val="001D2147"/>
    <w:rsid w:val="001D3467"/>
    <w:rsid w:val="001D4324"/>
    <w:rsid w:val="001D7866"/>
    <w:rsid w:val="001E45B4"/>
    <w:rsid w:val="001F532B"/>
    <w:rsid w:val="0020355B"/>
    <w:rsid w:val="00207CFF"/>
    <w:rsid w:val="00234C07"/>
    <w:rsid w:val="00240235"/>
    <w:rsid w:val="0024338E"/>
    <w:rsid w:val="002714E1"/>
    <w:rsid w:val="00272A9D"/>
    <w:rsid w:val="0027698B"/>
    <w:rsid w:val="002A39A2"/>
    <w:rsid w:val="002E1313"/>
    <w:rsid w:val="002F4AC6"/>
    <w:rsid w:val="002F5B54"/>
    <w:rsid w:val="002F773C"/>
    <w:rsid w:val="00304F1F"/>
    <w:rsid w:val="003075BB"/>
    <w:rsid w:val="00320853"/>
    <w:rsid w:val="00331C07"/>
    <w:rsid w:val="00344E0B"/>
    <w:rsid w:val="00346FC0"/>
    <w:rsid w:val="00360A0C"/>
    <w:rsid w:val="00362BD3"/>
    <w:rsid w:val="00365182"/>
    <w:rsid w:val="00365778"/>
    <w:rsid w:val="00367052"/>
    <w:rsid w:val="00373A18"/>
    <w:rsid w:val="00373F27"/>
    <w:rsid w:val="0038013F"/>
    <w:rsid w:val="00387C06"/>
    <w:rsid w:val="003912A1"/>
    <w:rsid w:val="00391934"/>
    <w:rsid w:val="0039248B"/>
    <w:rsid w:val="003945B2"/>
    <w:rsid w:val="003960CA"/>
    <w:rsid w:val="003A5D64"/>
    <w:rsid w:val="003A7AF1"/>
    <w:rsid w:val="003C4D65"/>
    <w:rsid w:val="003D31AB"/>
    <w:rsid w:val="00407FDB"/>
    <w:rsid w:val="004173AB"/>
    <w:rsid w:val="0042014F"/>
    <w:rsid w:val="00424DED"/>
    <w:rsid w:val="00425655"/>
    <w:rsid w:val="00451039"/>
    <w:rsid w:val="00492E17"/>
    <w:rsid w:val="004942F3"/>
    <w:rsid w:val="00495C20"/>
    <w:rsid w:val="004A1088"/>
    <w:rsid w:val="004A282C"/>
    <w:rsid w:val="004A383A"/>
    <w:rsid w:val="004A741B"/>
    <w:rsid w:val="004E6A68"/>
    <w:rsid w:val="004F0E50"/>
    <w:rsid w:val="00513D93"/>
    <w:rsid w:val="005272A1"/>
    <w:rsid w:val="0055363E"/>
    <w:rsid w:val="0055510C"/>
    <w:rsid w:val="00570B5F"/>
    <w:rsid w:val="00575A46"/>
    <w:rsid w:val="005C1520"/>
    <w:rsid w:val="005C3D99"/>
    <w:rsid w:val="005D2D4E"/>
    <w:rsid w:val="005E2C33"/>
    <w:rsid w:val="005F0962"/>
    <w:rsid w:val="005F35FE"/>
    <w:rsid w:val="005F5FFE"/>
    <w:rsid w:val="00602283"/>
    <w:rsid w:val="00606F1C"/>
    <w:rsid w:val="00640772"/>
    <w:rsid w:val="00640D16"/>
    <w:rsid w:val="00651B41"/>
    <w:rsid w:val="00666064"/>
    <w:rsid w:val="006664A0"/>
    <w:rsid w:val="00667DE9"/>
    <w:rsid w:val="00670DD8"/>
    <w:rsid w:val="00673BD6"/>
    <w:rsid w:val="0067526B"/>
    <w:rsid w:val="0068021F"/>
    <w:rsid w:val="006939D8"/>
    <w:rsid w:val="00693E14"/>
    <w:rsid w:val="006A3111"/>
    <w:rsid w:val="006A4ED4"/>
    <w:rsid w:val="006A5E13"/>
    <w:rsid w:val="006B30CD"/>
    <w:rsid w:val="006C7379"/>
    <w:rsid w:val="006E0B22"/>
    <w:rsid w:val="006F7894"/>
    <w:rsid w:val="00717736"/>
    <w:rsid w:val="00727EB9"/>
    <w:rsid w:val="00743762"/>
    <w:rsid w:val="00761799"/>
    <w:rsid w:val="00764DC1"/>
    <w:rsid w:val="00767C73"/>
    <w:rsid w:val="00776A53"/>
    <w:rsid w:val="007961AC"/>
    <w:rsid w:val="007A00D2"/>
    <w:rsid w:val="007A70CC"/>
    <w:rsid w:val="007D7BB2"/>
    <w:rsid w:val="007E51B0"/>
    <w:rsid w:val="007F4970"/>
    <w:rsid w:val="007F56EC"/>
    <w:rsid w:val="0081234F"/>
    <w:rsid w:val="008170EB"/>
    <w:rsid w:val="00825DF0"/>
    <w:rsid w:val="00851801"/>
    <w:rsid w:val="008529EB"/>
    <w:rsid w:val="008605FD"/>
    <w:rsid w:val="00861CBE"/>
    <w:rsid w:val="00864D26"/>
    <w:rsid w:val="00874129"/>
    <w:rsid w:val="00880E3D"/>
    <w:rsid w:val="00886B3E"/>
    <w:rsid w:val="00895508"/>
    <w:rsid w:val="008B7CFC"/>
    <w:rsid w:val="008C12E8"/>
    <w:rsid w:val="008C7A58"/>
    <w:rsid w:val="008F350E"/>
    <w:rsid w:val="00926659"/>
    <w:rsid w:val="00927169"/>
    <w:rsid w:val="00931D19"/>
    <w:rsid w:val="0093647B"/>
    <w:rsid w:val="0096349F"/>
    <w:rsid w:val="0097625B"/>
    <w:rsid w:val="00976E50"/>
    <w:rsid w:val="00984472"/>
    <w:rsid w:val="009A1B0A"/>
    <w:rsid w:val="009C0C90"/>
    <w:rsid w:val="009F52F6"/>
    <w:rsid w:val="00A03630"/>
    <w:rsid w:val="00A04E0A"/>
    <w:rsid w:val="00A416BC"/>
    <w:rsid w:val="00A4186B"/>
    <w:rsid w:val="00A60EC8"/>
    <w:rsid w:val="00A748AC"/>
    <w:rsid w:val="00A81A41"/>
    <w:rsid w:val="00A95547"/>
    <w:rsid w:val="00A96A3C"/>
    <w:rsid w:val="00A96CFF"/>
    <w:rsid w:val="00AB2D75"/>
    <w:rsid w:val="00AD0D15"/>
    <w:rsid w:val="00AD1ED3"/>
    <w:rsid w:val="00B1754A"/>
    <w:rsid w:val="00B20BDE"/>
    <w:rsid w:val="00B23DB2"/>
    <w:rsid w:val="00B2613A"/>
    <w:rsid w:val="00B348ED"/>
    <w:rsid w:val="00B50EB6"/>
    <w:rsid w:val="00B6003B"/>
    <w:rsid w:val="00B617C9"/>
    <w:rsid w:val="00B65D08"/>
    <w:rsid w:val="00B7478D"/>
    <w:rsid w:val="00B8686E"/>
    <w:rsid w:val="00B876EF"/>
    <w:rsid w:val="00B97C65"/>
    <w:rsid w:val="00BA1529"/>
    <w:rsid w:val="00BC0E3B"/>
    <w:rsid w:val="00BC4072"/>
    <w:rsid w:val="00BC4611"/>
    <w:rsid w:val="00BC77CD"/>
    <w:rsid w:val="00BE6A6F"/>
    <w:rsid w:val="00BE6ACB"/>
    <w:rsid w:val="00C05A30"/>
    <w:rsid w:val="00C17996"/>
    <w:rsid w:val="00C20500"/>
    <w:rsid w:val="00C223AC"/>
    <w:rsid w:val="00C23840"/>
    <w:rsid w:val="00C23E85"/>
    <w:rsid w:val="00C2427F"/>
    <w:rsid w:val="00C265C6"/>
    <w:rsid w:val="00C2688D"/>
    <w:rsid w:val="00C40F8F"/>
    <w:rsid w:val="00C50F3F"/>
    <w:rsid w:val="00C57AEF"/>
    <w:rsid w:val="00C72555"/>
    <w:rsid w:val="00C751AA"/>
    <w:rsid w:val="00C80955"/>
    <w:rsid w:val="00C864AC"/>
    <w:rsid w:val="00C944A9"/>
    <w:rsid w:val="00CA5499"/>
    <w:rsid w:val="00CA686F"/>
    <w:rsid w:val="00CA79B3"/>
    <w:rsid w:val="00CD11C7"/>
    <w:rsid w:val="00CD345B"/>
    <w:rsid w:val="00CD5ABA"/>
    <w:rsid w:val="00CE3801"/>
    <w:rsid w:val="00CF2480"/>
    <w:rsid w:val="00CF31DE"/>
    <w:rsid w:val="00CF435A"/>
    <w:rsid w:val="00D03CDF"/>
    <w:rsid w:val="00D13387"/>
    <w:rsid w:val="00D15105"/>
    <w:rsid w:val="00D254F8"/>
    <w:rsid w:val="00D304DC"/>
    <w:rsid w:val="00D30708"/>
    <w:rsid w:val="00D3570D"/>
    <w:rsid w:val="00D4321B"/>
    <w:rsid w:val="00D53F3B"/>
    <w:rsid w:val="00D5646A"/>
    <w:rsid w:val="00D90F10"/>
    <w:rsid w:val="00DA1B04"/>
    <w:rsid w:val="00DA2551"/>
    <w:rsid w:val="00DA5D37"/>
    <w:rsid w:val="00DB2027"/>
    <w:rsid w:val="00DB3BE1"/>
    <w:rsid w:val="00DC79FD"/>
    <w:rsid w:val="00DD22B7"/>
    <w:rsid w:val="00DD3531"/>
    <w:rsid w:val="00DE33F0"/>
    <w:rsid w:val="00DE7987"/>
    <w:rsid w:val="00E013A0"/>
    <w:rsid w:val="00E0393E"/>
    <w:rsid w:val="00E1154D"/>
    <w:rsid w:val="00E13DA3"/>
    <w:rsid w:val="00E17876"/>
    <w:rsid w:val="00E24175"/>
    <w:rsid w:val="00E40EE9"/>
    <w:rsid w:val="00E4240D"/>
    <w:rsid w:val="00E44CDE"/>
    <w:rsid w:val="00E45107"/>
    <w:rsid w:val="00E457B0"/>
    <w:rsid w:val="00E62269"/>
    <w:rsid w:val="00E635D7"/>
    <w:rsid w:val="00E63859"/>
    <w:rsid w:val="00E670E1"/>
    <w:rsid w:val="00E87FF9"/>
    <w:rsid w:val="00E910D0"/>
    <w:rsid w:val="00E97933"/>
    <w:rsid w:val="00EE0272"/>
    <w:rsid w:val="00EE454C"/>
    <w:rsid w:val="00EE68F8"/>
    <w:rsid w:val="00F001B9"/>
    <w:rsid w:val="00F051BC"/>
    <w:rsid w:val="00F10709"/>
    <w:rsid w:val="00F26EB1"/>
    <w:rsid w:val="00F35FDD"/>
    <w:rsid w:val="00F460AA"/>
    <w:rsid w:val="00F511EF"/>
    <w:rsid w:val="00F52AAB"/>
    <w:rsid w:val="00F62F9D"/>
    <w:rsid w:val="00F64358"/>
    <w:rsid w:val="00F91120"/>
    <w:rsid w:val="00F92138"/>
    <w:rsid w:val="00F96702"/>
    <w:rsid w:val="00FA05AB"/>
    <w:rsid w:val="00FC274E"/>
    <w:rsid w:val="00FF44F0"/>
    <w:rsid w:val="34F07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9165F"/>
  <w15:docId w15:val="{7DD46502-F7DF-4478-B2C9-125F37BE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563C1" w:themeColor="hyperlink"/>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character" w:styleId="a8">
    <w:name w:val="FollowedHyperlink"/>
    <w:basedOn w:val="a0"/>
    <w:uiPriority w:val="99"/>
    <w:semiHidden/>
    <w:unhideWhenUsed/>
    <w:rsid w:val="00240235"/>
    <w:rPr>
      <w:color w:val="954F72" w:themeColor="followedHyperlink"/>
      <w:u w:val="single"/>
    </w:rPr>
  </w:style>
  <w:style w:type="character" w:styleId="a9">
    <w:name w:val="annotation reference"/>
    <w:basedOn w:val="a0"/>
    <w:uiPriority w:val="99"/>
    <w:semiHidden/>
    <w:unhideWhenUsed/>
    <w:rsid w:val="00BA1529"/>
    <w:rPr>
      <w:sz w:val="21"/>
      <w:szCs w:val="21"/>
    </w:rPr>
  </w:style>
  <w:style w:type="paragraph" w:styleId="aa">
    <w:name w:val="annotation text"/>
    <w:basedOn w:val="a"/>
    <w:link w:val="ab"/>
    <w:uiPriority w:val="99"/>
    <w:semiHidden/>
    <w:unhideWhenUsed/>
    <w:rsid w:val="00BA1529"/>
    <w:pPr>
      <w:jc w:val="left"/>
    </w:pPr>
  </w:style>
  <w:style w:type="character" w:customStyle="1" w:styleId="ab">
    <w:name w:val="批注文字 字符"/>
    <w:basedOn w:val="a0"/>
    <w:link w:val="aa"/>
    <w:uiPriority w:val="99"/>
    <w:semiHidden/>
    <w:rsid w:val="00BA1529"/>
    <w:rPr>
      <w:kern w:val="2"/>
      <w:sz w:val="21"/>
      <w:szCs w:val="22"/>
    </w:rPr>
  </w:style>
  <w:style w:type="paragraph" w:styleId="ac">
    <w:name w:val="annotation subject"/>
    <w:basedOn w:val="aa"/>
    <w:next w:val="aa"/>
    <w:link w:val="ad"/>
    <w:uiPriority w:val="99"/>
    <w:semiHidden/>
    <w:unhideWhenUsed/>
    <w:rsid w:val="00BA1529"/>
    <w:rPr>
      <w:b/>
      <w:bCs/>
    </w:rPr>
  </w:style>
  <w:style w:type="character" w:customStyle="1" w:styleId="ad">
    <w:name w:val="批注主题 字符"/>
    <w:basedOn w:val="ab"/>
    <w:link w:val="ac"/>
    <w:uiPriority w:val="99"/>
    <w:semiHidden/>
    <w:rsid w:val="00BA1529"/>
    <w:rPr>
      <w:b/>
      <w:bCs/>
      <w:kern w:val="2"/>
      <w:sz w:val="21"/>
      <w:szCs w:val="22"/>
    </w:rPr>
  </w:style>
  <w:style w:type="paragraph" w:styleId="ae">
    <w:name w:val="Balloon Text"/>
    <w:basedOn w:val="a"/>
    <w:link w:val="af"/>
    <w:uiPriority w:val="99"/>
    <w:semiHidden/>
    <w:unhideWhenUsed/>
    <w:rsid w:val="00BA1529"/>
    <w:rPr>
      <w:sz w:val="18"/>
      <w:szCs w:val="18"/>
    </w:rPr>
  </w:style>
  <w:style w:type="character" w:customStyle="1" w:styleId="af">
    <w:name w:val="批注框文本 字符"/>
    <w:basedOn w:val="a0"/>
    <w:link w:val="ae"/>
    <w:uiPriority w:val="99"/>
    <w:semiHidden/>
    <w:rsid w:val="00BA1529"/>
    <w:rPr>
      <w:kern w:val="2"/>
      <w:sz w:val="18"/>
      <w:szCs w:val="18"/>
    </w:rPr>
  </w:style>
  <w:style w:type="paragraph" w:styleId="af0">
    <w:name w:val="Normal (Web)"/>
    <w:basedOn w:val="a"/>
    <w:rsid w:val="00BA1529"/>
    <w:pPr>
      <w:spacing w:before="100" w:beforeAutospacing="1" w:after="100" w:afterAutospacing="1"/>
      <w:jc w:val="left"/>
    </w:pPr>
    <w:rPr>
      <w:rFonts w:ascii="Calibri" w:eastAsia="宋体" w:hAnsi="Calibri" w:cs="Times New Roman"/>
      <w:kern w:val="0"/>
      <w:sz w:val="24"/>
      <w:szCs w:val="24"/>
    </w:rPr>
  </w:style>
  <w:style w:type="paragraph" w:styleId="af1">
    <w:name w:val="Body Text"/>
    <w:basedOn w:val="a"/>
    <w:link w:val="af2"/>
    <w:uiPriority w:val="1"/>
    <w:qFormat/>
    <w:rsid w:val="00976E50"/>
    <w:pPr>
      <w:autoSpaceDE w:val="0"/>
      <w:autoSpaceDN w:val="0"/>
      <w:ind w:left="218"/>
      <w:jc w:val="left"/>
    </w:pPr>
    <w:rPr>
      <w:rFonts w:ascii="宋体" w:eastAsia="宋体" w:hAnsi="宋体" w:cs="宋体"/>
      <w:kern w:val="0"/>
      <w:sz w:val="24"/>
      <w:szCs w:val="24"/>
      <w:lang w:val="zh-CN" w:bidi="zh-CN"/>
    </w:rPr>
  </w:style>
  <w:style w:type="character" w:customStyle="1" w:styleId="af2">
    <w:name w:val="正文文本 字符"/>
    <w:basedOn w:val="a0"/>
    <w:link w:val="af1"/>
    <w:uiPriority w:val="1"/>
    <w:rsid w:val="00976E50"/>
    <w:rPr>
      <w:rFonts w:ascii="宋体" w:eastAsia="宋体" w:hAnsi="宋体" w:cs="宋体"/>
      <w:sz w:val="24"/>
      <w:szCs w:val="24"/>
      <w:lang w:val="zh-CN" w:bidi="zh-CN"/>
    </w:rPr>
  </w:style>
  <w:style w:type="table" w:styleId="af3">
    <w:name w:val="Table Grid"/>
    <w:basedOn w:val="a1"/>
    <w:uiPriority w:val="39"/>
    <w:qFormat/>
    <w:rsid w:val="00976E50"/>
    <w:rPr>
      <w:rFonts w:ascii="Times New Roman" w:eastAsia="宋体"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1"/>
    <w:qFormat/>
    <w:rsid w:val="00976E50"/>
    <w:pPr>
      <w:autoSpaceDE w:val="0"/>
      <w:autoSpaceDN w:val="0"/>
      <w:jc w:val="left"/>
    </w:pPr>
    <w:rPr>
      <w:rFonts w:ascii="宋体" w:eastAsia="宋体" w:hAnsi="宋体" w:cs="宋体"/>
      <w:kern w:val="0"/>
      <w:sz w:val="22"/>
      <w:lang w:val="zh-CN" w:bidi="zh-CN"/>
    </w:rPr>
  </w:style>
  <w:style w:type="paragraph" w:customStyle="1" w:styleId="TableParagraph">
    <w:name w:val="Table Paragraph"/>
    <w:basedOn w:val="a"/>
    <w:uiPriority w:val="1"/>
    <w:qFormat/>
    <w:rsid w:val="00976E50"/>
    <w:pPr>
      <w:autoSpaceDE w:val="0"/>
      <w:autoSpaceDN w:val="0"/>
      <w:spacing w:before="55"/>
      <w:ind w:left="101" w:right="598"/>
      <w:jc w:val="center"/>
    </w:pPr>
    <w:rPr>
      <w:rFonts w:ascii="宋体" w:eastAsia="宋体" w:hAnsi="宋体" w:cs="宋体"/>
      <w:kern w:val="0"/>
      <w:sz w:val="22"/>
      <w:lang w:val="zh-CN" w:bidi="zh-CN"/>
    </w:rPr>
  </w:style>
  <w:style w:type="character" w:customStyle="1" w:styleId="fontstyle01">
    <w:name w:val="fontstyle01"/>
    <w:basedOn w:val="a0"/>
    <w:rsid w:val="00976E50"/>
    <w:rPr>
      <w:rFonts w:ascii="仿宋" w:eastAsia="仿宋" w:hAnsi="仿宋" w:hint="eastAsia"/>
      <w:b w:val="0"/>
      <w:bCs w:val="0"/>
      <w:i w:val="0"/>
      <w:iCs w:val="0"/>
      <w:color w:val="000000"/>
      <w:sz w:val="24"/>
      <w:szCs w:val="24"/>
    </w:rPr>
  </w:style>
  <w:style w:type="paragraph" w:styleId="af5">
    <w:name w:val="Date"/>
    <w:basedOn w:val="a"/>
    <w:next w:val="a"/>
    <w:link w:val="af6"/>
    <w:uiPriority w:val="99"/>
    <w:semiHidden/>
    <w:unhideWhenUsed/>
    <w:rsid w:val="00984472"/>
    <w:pPr>
      <w:ind w:leftChars="2500" w:left="100"/>
    </w:pPr>
  </w:style>
  <w:style w:type="character" w:customStyle="1" w:styleId="af6">
    <w:name w:val="日期 字符"/>
    <w:basedOn w:val="a0"/>
    <w:link w:val="af5"/>
    <w:uiPriority w:val="99"/>
    <w:semiHidden/>
    <w:rsid w:val="0098447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657956">
      <w:bodyDiv w:val="1"/>
      <w:marLeft w:val="0"/>
      <w:marRight w:val="0"/>
      <w:marTop w:val="0"/>
      <w:marBottom w:val="0"/>
      <w:divBdr>
        <w:top w:val="none" w:sz="0" w:space="0" w:color="auto"/>
        <w:left w:val="none" w:sz="0" w:space="0" w:color="auto"/>
        <w:bottom w:val="none" w:sz="0" w:space="0" w:color="auto"/>
        <w:right w:val="none" w:sz="0" w:space="0" w:color="auto"/>
      </w:divBdr>
    </w:div>
    <w:div w:id="1446461193">
      <w:bodyDiv w:val="1"/>
      <w:marLeft w:val="0"/>
      <w:marRight w:val="0"/>
      <w:marTop w:val="0"/>
      <w:marBottom w:val="0"/>
      <w:divBdr>
        <w:top w:val="none" w:sz="0" w:space="0" w:color="auto"/>
        <w:left w:val="none" w:sz="0" w:space="0" w:color="auto"/>
        <w:bottom w:val="none" w:sz="0" w:space="0" w:color="auto"/>
        <w:right w:val="none" w:sz="0" w:space="0" w:color="auto"/>
      </w:divBdr>
    </w:div>
    <w:div w:id="1454709991">
      <w:bodyDiv w:val="1"/>
      <w:marLeft w:val="0"/>
      <w:marRight w:val="0"/>
      <w:marTop w:val="0"/>
      <w:marBottom w:val="0"/>
      <w:divBdr>
        <w:top w:val="none" w:sz="0" w:space="0" w:color="auto"/>
        <w:left w:val="none" w:sz="0" w:space="0" w:color="auto"/>
        <w:bottom w:val="none" w:sz="0" w:space="0" w:color="auto"/>
        <w:right w:val="none" w:sz="0" w:space="0" w:color="auto"/>
      </w:divBdr>
    </w:div>
    <w:div w:id="1993751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7BFC2F-293F-48B7-8070-7A8019F0B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12</Pages>
  <Words>1085</Words>
  <Characters>6187</Characters>
  <Application>Microsoft Office Word</Application>
  <DocSecurity>0</DocSecurity>
  <Lines>51</Lines>
  <Paragraphs>14</Paragraphs>
  <ScaleCrop>false</ScaleCrop>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zheng di</cp:lastModifiedBy>
  <cp:revision>347</cp:revision>
  <cp:lastPrinted>2020-09-27T06:52:00Z</cp:lastPrinted>
  <dcterms:created xsi:type="dcterms:W3CDTF">2020-09-27T03:31:00Z</dcterms:created>
  <dcterms:modified xsi:type="dcterms:W3CDTF">2022-05-12T04:26:00Z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